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1A1F" w:rsidRPr="008B1A1F" w:rsidRDefault="008B1A1F" w:rsidP="008B1A1F">
      <w:pPr>
        <w:keepNext/>
        <w:shd w:val="clear" w:color="auto" w:fill="008080"/>
        <w:spacing w:after="0" w:line="240" w:lineRule="auto"/>
        <w:jc w:val="center"/>
        <w:outlineLvl w:val="1"/>
        <w:rPr>
          <w:rFonts w:ascii="Times New Roman" w:eastAsia="Times New Roman" w:hAnsi="Times New Roman" w:cs="Times New Roman"/>
          <w:b/>
          <w:bCs/>
          <w:color w:val="FFFFFF"/>
          <w:sz w:val="38"/>
          <w:szCs w:val="24"/>
          <w:lang w:val="vi-VN"/>
        </w:rPr>
      </w:pPr>
      <w:r w:rsidRPr="008B1A1F">
        <w:rPr>
          <w:rFonts w:ascii="Times New Roman" w:eastAsia="Times New Roman" w:hAnsi="Times New Roman" w:cs="Times New Roman"/>
          <w:b/>
          <w:bCs/>
          <w:color w:val="FFFFFF"/>
          <w:sz w:val="38"/>
          <w:szCs w:val="24"/>
          <w:lang w:val="vi-VN"/>
        </w:rPr>
        <w:t>Bảng Tóm tắt quyền lợi Bảo hiểm</w:t>
      </w:r>
    </w:p>
    <w:p w:rsidR="008B1A1F" w:rsidRPr="008B1A1F" w:rsidRDefault="008B1A1F" w:rsidP="008B1A1F">
      <w:pPr>
        <w:spacing w:after="0" w:line="240" w:lineRule="auto"/>
        <w:rPr>
          <w:rFonts w:ascii="Times New Roman" w:eastAsia="Times New Roman" w:hAnsi="Times New Roman" w:cs="Times New Roman"/>
          <w:sz w:val="26"/>
          <w:szCs w:val="24"/>
          <w:lang w:val="vi-VN"/>
        </w:rPr>
      </w:pPr>
    </w:p>
    <w:p w:rsidR="008B1A1F" w:rsidRPr="008B1A1F" w:rsidRDefault="008B1A1F" w:rsidP="008B1A1F">
      <w:pPr>
        <w:spacing w:after="0" w:line="240" w:lineRule="auto"/>
        <w:ind w:right="-540"/>
        <w:jc w:val="both"/>
        <w:rPr>
          <w:rFonts w:ascii="Times New Roman" w:eastAsia="Times New Roman" w:hAnsi="Times New Roman" w:cs="Times New Roman"/>
          <w:color w:val="000000"/>
          <w:sz w:val="24"/>
          <w:szCs w:val="24"/>
          <w:lang w:val="en-US"/>
        </w:rPr>
      </w:pPr>
      <w:r w:rsidRPr="008B1A1F">
        <w:rPr>
          <w:rFonts w:ascii="Times New Roman" w:eastAsia="Times New Roman" w:hAnsi="Times New Roman" w:cs="Times New Roman"/>
          <w:color w:val="000000"/>
          <w:sz w:val="24"/>
          <w:szCs w:val="24"/>
          <w:lang w:val="vi-VN"/>
        </w:rPr>
        <w:t>Chi phí y tế được trả theo chi phí thực tế, thông lệ, cần thiết và hợp lý nhưng không vượt quá các giới hạn cụ thể quy định dưới đây. Toàn bộ các quyền lợi được tính bằng Vi</w:t>
      </w:r>
      <w:r w:rsidRPr="008B1A1F">
        <w:rPr>
          <w:rFonts w:ascii="Times New Roman" w:eastAsia="Times New Roman" w:hAnsi="Times New Roman" w:cs="Times New Roman"/>
          <w:color w:val="000000"/>
          <w:sz w:val="24"/>
          <w:szCs w:val="24"/>
          <w:lang w:val="en-US"/>
        </w:rPr>
        <w:t>ệ</w:t>
      </w:r>
      <w:r w:rsidRPr="008B1A1F">
        <w:rPr>
          <w:rFonts w:ascii="Times New Roman" w:eastAsia="Times New Roman" w:hAnsi="Times New Roman" w:cs="Times New Roman"/>
          <w:color w:val="000000"/>
          <w:sz w:val="24"/>
          <w:szCs w:val="24"/>
          <w:lang w:val="vi-VN"/>
        </w:rPr>
        <w:t>t Nam đ</w:t>
      </w:r>
      <w:r w:rsidRPr="008B1A1F">
        <w:rPr>
          <w:rFonts w:ascii="Times New Roman" w:eastAsia="Times New Roman" w:hAnsi="Times New Roman" w:cs="Times New Roman"/>
          <w:color w:val="000000"/>
          <w:sz w:val="24"/>
          <w:szCs w:val="24"/>
          <w:lang w:val="en-US"/>
        </w:rPr>
        <w:t>ồ</w:t>
      </w:r>
      <w:r w:rsidRPr="008B1A1F">
        <w:rPr>
          <w:rFonts w:ascii="Times New Roman" w:eastAsia="Times New Roman" w:hAnsi="Times New Roman" w:cs="Times New Roman"/>
          <w:color w:val="000000"/>
          <w:sz w:val="24"/>
          <w:szCs w:val="24"/>
          <w:lang w:val="vi-VN"/>
        </w:rPr>
        <w:t>ng và cho một người.</w:t>
      </w:r>
    </w:p>
    <w:p w:rsidR="008B1A1F" w:rsidRPr="008B1A1F" w:rsidRDefault="008B1A1F" w:rsidP="008B1A1F">
      <w:pPr>
        <w:spacing w:after="0" w:line="240" w:lineRule="auto"/>
        <w:ind w:right="-540"/>
        <w:jc w:val="right"/>
        <w:rPr>
          <w:rFonts w:ascii="Times New Roman" w:eastAsia="Times New Roman" w:hAnsi="Times New Roman" w:cs="Times New Roman"/>
          <w:color w:val="000000"/>
          <w:sz w:val="23"/>
          <w:szCs w:val="24"/>
          <w:lang w:val="en-US"/>
        </w:rPr>
      </w:pPr>
      <w:r w:rsidRPr="008B1A1F">
        <w:rPr>
          <w:rFonts w:ascii="Times New Roman" w:eastAsia="Times New Roman" w:hAnsi="Times New Roman" w:cs="Times New Roman"/>
          <w:color w:val="000000"/>
          <w:sz w:val="23"/>
          <w:szCs w:val="24"/>
          <w:lang w:val="vi-VN"/>
        </w:rPr>
        <w:t xml:space="preserve">Đơn vị: 1.000 </w:t>
      </w:r>
      <w:r w:rsidRPr="008B1A1F">
        <w:rPr>
          <w:rFonts w:ascii="Times New Roman" w:eastAsia="Times New Roman" w:hAnsi="Times New Roman" w:cs="Times New Roman"/>
          <w:color w:val="000000"/>
          <w:sz w:val="23"/>
          <w:szCs w:val="24"/>
          <w:lang w:val="en-US"/>
        </w:rPr>
        <w:t>VNĐ</w:t>
      </w:r>
    </w:p>
    <w:tbl>
      <w:tblPr>
        <w:tblW w:w="1089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3960"/>
        <w:gridCol w:w="1242"/>
        <w:gridCol w:w="1242"/>
        <w:gridCol w:w="1242"/>
        <w:gridCol w:w="1224"/>
        <w:gridCol w:w="1260"/>
      </w:tblGrid>
      <w:tr w:rsidR="008B1A1F" w:rsidRPr="008B1A1F" w:rsidTr="008F796A">
        <w:tblPrEx>
          <w:tblCellMar>
            <w:top w:w="0" w:type="dxa"/>
            <w:bottom w:w="0" w:type="dxa"/>
          </w:tblCellMar>
        </w:tblPrEx>
        <w:tc>
          <w:tcPr>
            <w:tcW w:w="720" w:type="dxa"/>
          </w:tcPr>
          <w:p w:rsidR="008B1A1F" w:rsidRPr="008B1A1F" w:rsidRDefault="008B1A1F" w:rsidP="008B1A1F">
            <w:pPr>
              <w:spacing w:after="0" w:line="240" w:lineRule="auto"/>
              <w:jc w:val="center"/>
              <w:rPr>
                <w:rFonts w:ascii="Times New Roman" w:eastAsia="Times New Roman" w:hAnsi="Times New Roman" w:cs="Times New Roman"/>
                <w:b/>
                <w:color w:val="000000"/>
                <w:sz w:val="26"/>
                <w:szCs w:val="24"/>
                <w:lang w:val="vi-VN"/>
              </w:rPr>
            </w:pPr>
            <w:r w:rsidRPr="008B1A1F">
              <w:rPr>
                <w:rFonts w:ascii="Times New Roman" w:eastAsia="Times New Roman" w:hAnsi="Times New Roman" w:cs="Times New Roman"/>
                <w:b/>
                <w:color w:val="000000"/>
                <w:sz w:val="26"/>
                <w:szCs w:val="24"/>
                <w:lang w:val="vi-VN"/>
              </w:rPr>
              <w:t>STT</w:t>
            </w:r>
          </w:p>
        </w:tc>
        <w:tc>
          <w:tcPr>
            <w:tcW w:w="3960" w:type="dxa"/>
          </w:tcPr>
          <w:p w:rsidR="008B1A1F" w:rsidRPr="008B1A1F" w:rsidRDefault="008B1A1F" w:rsidP="008B1A1F">
            <w:pPr>
              <w:spacing w:after="0" w:line="240" w:lineRule="auto"/>
              <w:jc w:val="center"/>
              <w:rPr>
                <w:rFonts w:ascii="Times New Roman" w:eastAsia="Times New Roman" w:hAnsi="Times New Roman" w:cs="Times New Roman"/>
                <w:b/>
                <w:color w:val="000000"/>
                <w:szCs w:val="24"/>
                <w:lang w:val="vi-VN"/>
              </w:rPr>
            </w:pPr>
            <w:r w:rsidRPr="008B1A1F">
              <w:rPr>
                <w:rFonts w:ascii="Times New Roman" w:eastAsia="Times New Roman" w:hAnsi="Times New Roman" w:cs="Times New Roman"/>
                <w:b/>
                <w:color w:val="000000"/>
                <w:szCs w:val="24"/>
                <w:lang w:val="vi-VN"/>
              </w:rPr>
              <w:t>Chương trình</w:t>
            </w:r>
          </w:p>
        </w:tc>
        <w:tc>
          <w:tcPr>
            <w:tcW w:w="1242" w:type="dxa"/>
          </w:tcPr>
          <w:p w:rsidR="008B1A1F" w:rsidRPr="008B1A1F" w:rsidRDefault="008B1A1F" w:rsidP="008B1A1F">
            <w:pPr>
              <w:spacing w:after="0" w:line="240" w:lineRule="auto"/>
              <w:jc w:val="center"/>
              <w:rPr>
                <w:rFonts w:ascii="Times New Roman" w:eastAsia="Times New Roman" w:hAnsi="Times New Roman" w:cs="Times New Roman"/>
                <w:b/>
                <w:color w:val="000000"/>
                <w:szCs w:val="24"/>
                <w:lang w:val="vi-VN"/>
              </w:rPr>
            </w:pPr>
            <w:r w:rsidRPr="008B1A1F">
              <w:rPr>
                <w:rFonts w:ascii="Times New Roman" w:eastAsia="Times New Roman" w:hAnsi="Times New Roman" w:cs="Times New Roman"/>
                <w:b/>
                <w:color w:val="000000"/>
                <w:szCs w:val="24"/>
                <w:lang w:val="vi-VN"/>
              </w:rPr>
              <w:t>ChTr A</w:t>
            </w:r>
          </w:p>
          <w:p w:rsidR="008B1A1F" w:rsidRPr="008B1A1F" w:rsidRDefault="008B1A1F" w:rsidP="008B1A1F">
            <w:pPr>
              <w:spacing w:after="0" w:line="240" w:lineRule="auto"/>
              <w:jc w:val="center"/>
              <w:rPr>
                <w:rFonts w:ascii="Times New Roman" w:eastAsia="Times New Roman" w:hAnsi="Times New Roman" w:cs="Times New Roman"/>
                <w:b/>
                <w:color w:val="000000"/>
                <w:szCs w:val="24"/>
                <w:lang w:val="vi-VN"/>
              </w:rPr>
            </w:pPr>
            <w:r w:rsidRPr="008B1A1F">
              <w:rPr>
                <w:rFonts w:ascii="Times New Roman" w:eastAsia="Times New Roman" w:hAnsi="Times New Roman" w:cs="Times New Roman"/>
                <w:b/>
                <w:color w:val="000000"/>
                <w:szCs w:val="24"/>
                <w:lang w:val="vi-VN"/>
              </w:rPr>
              <w:t>USD</w:t>
            </w:r>
          </w:p>
        </w:tc>
        <w:tc>
          <w:tcPr>
            <w:tcW w:w="1242" w:type="dxa"/>
          </w:tcPr>
          <w:p w:rsidR="008B1A1F" w:rsidRPr="008B1A1F" w:rsidRDefault="008B1A1F" w:rsidP="008B1A1F">
            <w:pPr>
              <w:spacing w:after="0" w:line="240" w:lineRule="auto"/>
              <w:jc w:val="center"/>
              <w:rPr>
                <w:rFonts w:ascii="Times New Roman" w:eastAsia="Times New Roman" w:hAnsi="Times New Roman" w:cs="Times New Roman"/>
                <w:b/>
                <w:color w:val="000000"/>
                <w:szCs w:val="24"/>
                <w:lang w:val="vi-VN"/>
              </w:rPr>
            </w:pPr>
            <w:r w:rsidRPr="008B1A1F">
              <w:rPr>
                <w:rFonts w:ascii="Times New Roman" w:eastAsia="Times New Roman" w:hAnsi="Times New Roman" w:cs="Times New Roman"/>
                <w:b/>
                <w:color w:val="000000"/>
                <w:szCs w:val="24"/>
                <w:lang w:val="vi-VN"/>
              </w:rPr>
              <w:t>ChTr B</w:t>
            </w:r>
          </w:p>
          <w:p w:rsidR="008B1A1F" w:rsidRPr="008B1A1F" w:rsidRDefault="008B1A1F" w:rsidP="008B1A1F">
            <w:pPr>
              <w:spacing w:after="0" w:line="240" w:lineRule="auto"/>
              <w:jc w:val="center"/>
              <w:rPr>
                <w:rFonts w:ascii="Times New Roman" w:eastAsia="Times New Roman" w:hAnsi="Times New Roman" w:cs="Times New Roman"/>
                <w:b/>
                <w:color w:val="000000"/>
                <w:szCs w:val="24"/>
                <w:lang w:val="vi-VN"/>
              </w:rPr>
            </w:pPr>
            <w:r w:rsidRPr="008B1A1F">
              <w:rPr>
                <w:rFonts w:ascii="Times New Roman" w:eastAsia="Times New Roman" w:hAnsi="Times New Roman" w:cs="Times New Roman"/>
                <w:b/>
                <w:color w:val="000000"/>
                <w:szCs w:val="24"/>
                <w:lang w:val="vi-VN"/>
              </w:rPr>
              <w:t>USD</w:t>
            </w:r>
          </w:p>
        </w:tc>
        <w:tc>
          <w:tcPr>
            <w:tcW w:w="1242" w:type="dxa"/>
          </w:tcPr>
          <w:p w:rsidR="008B1A1F" w:rsidRPr="008B1A1F" w:rsidRDefault="008B1A1F" w:rsidP="008B1A1F">
            <w:pPr>
              <w:spacing w:after="0" w:line="240" w:lineRule="auto"/>
              <w:jc w:val="center"/>
              <w:rPr>
                <w:rFonts w:ascii="Times New Roman" w:eastAsia="Times New Roman" w:hAnsi="Times New Roman" w:cs="Times New Roman"/>
                <w:b/>
                <w:color w:val="000000"/>
                <w:szCs w:val="24"/>
                <w:lang w:val="vi-VN"/>
              </w:rPr>
            </w:pPr>
            <w:r w:rsidRPr="008B1A1F">
              <w:rPr>
                <w:rFonts w:ascii="Times New Roman" w:eastAsia="Times New Roman" w:hAnsi="Times New Roman" w:cs="Times New Roman"/>
                <w:b/>
                <w:color w:val="000000"/>
                <w:szCs w:val="24"/>
                <w:lang w:val="vi-VN"/>
              </w:rPr>
              <w:t>ChTr C</w:t>
            </w:r>
          </w:p>
          <w:p w:rsidR="008B1A1F" w:rsidRPr="008B1A1F" w:rsidRDefault="008B1A1F" w:rsidP="008B1A1F">
            <w:pPr>
              <w:spacing w:after="0" w:line="240" w:lineRule="auto"/>
              <w:jc w:val="center"/>
              <w:rPr>
                <w:rFonts w:ascii="Times New Roman" w:eastAsia="Times New Roman" w:hAnsi="Times New Roman" w:cs="Times New Roman"/>
                <w:b/>
                <w:color w:val="000000"/>
                <w:szCs w:val="24"/>
                <w:lang w:val="vi-VN"/>
              </w:rPr>
            </w:pPr>
            <w:r w:rsidRPr="008B1A1F">
              <w:rPr>
                <w:rFonts w:ascii="Times New Roman" w:eastAsia="Times New Roman" w:hAnsi="Times New Roman" w:cs="Times New Roman"/>
                <w:b/>
                <w:color w:val="000000"/>
                <w:szCs w:val="24"/>
                <w:lang w:val="vi-VN"/>
              </w:rPr>
              <w:t>USD</w:t>
            </w:r>
          </w:p>
        </w:tc>
        <w:tc>
          <w:tcPr>
            <w:tcW w:w="1224" w:type="dxa"/>
          </w:tcPr>
          <w:p w:rsidR="008B1A1F" w:rsidRPr="008B1A1F" w:rsidRDefault="008B1A1F" w:rsidP="008B1A1F">
            <w:pPr>
              <w:spacing w:after="0" w:line="240" w:lineRule="auto"/>
              <w:jc w:val="center"/>
              <w:rPr>
                <w:rFonts w:ascii="Times New Roman" w:eastAsia="Times New Roman" w:hAnsi="Times New Roman" w:cs="Times New Roman"/>
                <w:b/>
                <w:color w:val="000000"/>
                <w:szCs w:val="24"/>
                <w:lang w:val="vi-VN"/>
              </w:rPr>
            </w:pPr>
            <w:r w:rsidRPr="008B1A1F">
              <w:rPr>
                <w:rFonts w:ascii="Times New Roman" w:eastAsia="Times New Roman" w:hAnsi="Times New Roman" w:cs="Times New Roman"/>
                <w:b/>
                <w:color w:val="000000"/>
                <w:szCs w:val="24"/>
                <w:lang w:val="vi-VN"/>
              </w:rPr>
              <w:t>ChTr D</w:t>
            </w:r>
          </w:p>
          <w:p w:rsidR="008B1A1F" w:rsidRPr="008B1A1F" w:rsidRDefault="008B1A1F" w:rsidP="008B1A1F">
            <w:pPr>
              <w:spacing w:after="0" w:line="240" w:lineRule="auto"/>
              <w:jc w:val="center"/>
              <w:rPr>
                <w:rFonts w:ascii="Times New Roman" w:eastAsia="Times New Roman" w:hAnsi="Times New Roman" w:cs="Times New Roman"/>
                <w:b/>
                <w:color w:val="000000"/>
                <w:szCs w:val="24"/>
                <w:lang w:val="vi-VN"/>
              </w:rPr>
            </w:pPr>
            <w:r w:rsidRPr="008B1A1F">
              <w:rPr>
                <w:rFonts w:ascii="Times New Roman" w:eastAsia="Times New Roman" w:hAnsi="Times New Roman" w:cs="Times New Roman"/>
                <w:b/>
                <w:color w:val="000000"/>
                <w:szCs w:val="24"/>
                <w:lang w:val="vi-VN"/>
              </w:rPr>
              <w:t>USD</w:t>
            </w:r>
          </w:p>
        </w:tc>
        <w:tc>
          <w:tcPr>
            <w:tcW w:w="1260" w:type="dxa"/>
          </w:tcPr>
          <w:p w:rsidR="008B1A1F" w:rsidRPr="008B1A1F" w:rsidRDefault="008B1A1F" w:rsidP="008B1A1F">
            <w:pPr>
              <w:spacing w:after="0" w:line="240" w:lineRule="auto"/>
              <w:jc w:val="center"/>
              <w:rPr>
                <w:rFonts w:ascii="Times New Roman" w:eastAsia="Times New Roman" w:hAnsi="Times New Roman" w:cs="Times New Roman"/>
                <w:b/>
                <w:color w:val="000000"/>
                <w:szCs w:val="24"/>
                <w:lang w:val="vi-VN"/>
              </w:rPr>
            </w:pPr>
            <w:r w:rsidRPr="008B1A1F">
              <w:rPr>
                <w:rFonts w:ascii="Times New Roman" w:eastAsia="Times New Roman" w:hAnsi="Times New Roman" w:cs="Times New Roman"/>
                <w:b/>
                <w:color w:val="000000"/>
                <w:szCs w:val="24"/>
                <w:lang w:val="vi-VN"/>
              </w:rPr>
              <w:t xml:space="preserve">ChTr E </w:t>
            </w:r>
          </w:p>
          <w:p w:rsidR="008B1A1F" w:rsidRPr="008B1A1F" w:rsidRDefault="008B1A1F" w:rsidP="008B1A1F">
            <w:pPr>
              <w:spacing w:after="0" w:line="240" w:lineRule="auto"/>
              <w:jc w:val="center"/>
              <w:rPr>
                <w:rFonts w:ascii="Times New Roman" w:eastAsia="Times New Roman" w:hAnsi="Times New Roman" w:cs="Times New Roman"/>
                <w:b/>
                <w:color w:val="000000"/>
                <w:szCs w:val="24"/>
                <w:lang w:val="vi-VN"/>
              </w:rPr>
            </w:pPr>
            <w:r w:rsidRPr="008B1A1F">
              <w:rPr>
                <w:rFonts w:ascii="Times New Roman" w:eastAsia="Times New Roman" w:hAnsi="Times New Roman" w:cs="Times New Roman"/>
                <w:b/>
                <w:color w:val="000000"/>
                <w:szCs w:val="24"/>
                <w:lang w:val="vi-VN"/>
              </w:rPr>
              <w:t>USD</w:t>
            </w:r>
          </w:p>
        </w:tc>
      </w:tr>
      <w:tr w:rsidR="008B1A1F" w:rsidRPr="008B1A1F" w:rsidTr="008F796A">
        <w:tblPrEx>
          <w:tblCellMar>
            <w:top w:w="0" w:type="dxa"/>
            <w:bottom w:w="0" w:type="dxa"/>
          </w:tblCellMar>
        </w:tblPrEx>
        <w:tc>
          <w:tcPr>
            <w:tcW w:w="720" w:type="dxa"/>
          </w:tcPr>
          <w:p w:rsidR="008B1A1F" w:rsidRPr="008B1A1F" w:rsidRDefault="008B1A1F" w:rsidP="008B1A1F">
            <w:pPr>
              <w:spacing w:after="0" w:line="240" w:lineRule="auto"/>
              <w:rPr>
                <w:rFonts w:ascii="Times New Roman" w:eastAsia="Times New Roman" w:hAnsi="Times New Roman" w:cs="Times New Roman"/>
                <w:color w:val="000000"/>
                <w:szCs w:val="24"/>
                <w:lang w:val="vi-VN"/>
              </w:rPr>
            </w:pPr>
            <w:r w:rsidRPr="008B1A1F">
              <w:rPr>
                <w:rFonts w:ascii="Times New Roman" w:eastAsia="Times New Roman" w:hAnsi="Times New Roman" w:cs="Times New Roman"/>
                <w:color w:val="000000"/>
                <w:szCs w:val="24"/>
                <w:lang w:val="vi-VN"/>
              </w:rPr>
              <w:t>1</w:t>
            </w:r>
          </w:p>
        </w:tc>
        <w:tc>
          <w:tcPr>
            <w:tcW w:w="3960" w:type="dxa"/>
          </w:tcPr>
          <w:p w:rsidR="008B1A1F" w:rsidRPr="008B1A1F" w:rsidRDefault="008B1A1F" w:rsidP="008B1A1F">
            <w:pPr>
              <w:spacing w:after="0" w:line="240" w:lineRule="auto"/>
              <w:rPr>
                <w:rFonts w:ascii="Times New Roman" w:eastAsia="Times New Roman" w:hAnsi="Times New Roman" w:cs="Times New Roman"/>
                <w:color w:val="000000"/>
                <w:szCs w:val="24"/>
                <w:lang w:val="vi-VN"/>
              </w:rPr>
            </w:pPr>
            <w:r w:rsidRPr="008B1A1F">
              <w:rPr>
                <w:rFonts w:ascii="Times New Roman" w:eastAsia="Times New Roman" w:hAnsi="Times New Roman" w:cs="Times New Roman"/>
                <w:color w:val="000000"/>
                <w:szCs w:val="24"/>
                <w:lang w:val="vi-VN"/>
              </w:rPr>
              <w:t>Giới hạn lãnh thổ</w:t>
            </w:r>
          </w:p>
          <w:p w:rsidR="008B1A1F" w:rsidRPr="008B1A1F" w:rsidRDefault="008B1A1F" w:rsidP="008B1A1F">
            <w:pPr>
              <w:spacing w:after="0" w:line="240" w:lineRule="auto"/>
              <w:rPr>
                <w:rFonts w:ascii="Times New Roman" w:eastAsia="Times New Roman" w:hAnsi="Times New Roman" w:cs="Times New Roman"/>
                <w:color w:val="000000"/>
                <w:szCs w:val="24"/>
                <w:lang w:val="vi-VN"/>
              </w:rPr>
            </w:pPr>
            <w:r w:rsidRPr="008B1A1F">
              <w:rPr>
                <w:rFonts w:ascii="Times New Roman" w:eastAsia="Times New Roman" w:hAnsi="Times New Roman" w:cs="Times New Roman"/>
                <w:color w:val="000000"/>
                <w:szCs w:val="24"/>
                <w:lang w:val="vi-VN"/>
              </w:rPr>
              <w:t>Chi phí y tế và rủi ro phát sinh được bảo hiểm tại</w:t>
            </w:r>
          </w:p>
        </w:tc>
        <w:tc>
          <w:tcPr>
            <w:tcW w:w="1242" w:type="dxa"/>
          </w:tcPr>
          <w:p w:rsidR="008B1A1F" w:rsidRPr="008B1A1F" w:rsidRDefault="008B1A1F" w:rsidP="008B1A1F">
            <w:pPr>
              <w:spacing w:after="0" w:line="240" w:lineRule="auto"/>
              <w:jc w:val="center"/>
              <w:rPr>
                <w:rFonts w:ascii="Times New Roman" w:eastAsia="Times New Roman" w:hAnsi="Times New Roman" w:cs="Times New Roman"/>
                <w:color w:val="000000"/>
                <w:szCs w:val="24"/>
                <w:lang w:val="vi-VN"/>
              </w:rPr>
            </w:pPr>
          </w:p>
          <w:p w:rsidR="008B1A1F" w:rsidRPr="008B1A1F" w:rsidRDefault="008B1A1F" w:rsidP="008B1A1F">
            <w:pPr>
              <w:spacing w:after="0" w:line="240" w:lineRule="auto"/>
              <w:jc w:val="center"/>
              <w:rPr>
                <w:rFonts w:ascii="Times New Roman" w:eastAsia="Times New Roman" w:hAnsi="Times New Roman" w:cs="Times New Roman"/>
                <w:color w:val="000000"/>
                <w:szCs w:val="24"/>
                <w:lang w:val="vi-VN"/>
              </w:rPr>
            </w:pPr>
            <w:r w:rsidRPr="008B1A1F">
              <w:rPr>
                <w:rFonts w:ascii="Times New Roman" w:eastAsia="Times New Roman" w:hAnsi="Times New Roman" w:cs="Times New Roman"/>
                <w:color w:val="000000"/>
                <w:szCs w:val="24"/>
                <w:lang w:val="vi-VN"/>
              </w:rPr>
              <w:t xml:space="preserve">Việt Nam </w:t>
            </w:r>
          </w:p>
        </w:tc>
        <w:tc>
          <w:tcPr>
            <w:tcW w:w="1242" w:type="dxa"/>
          </w:tcPr>
          <w:p w:rsidR="008B1A1F" w:rsidRPr="008B1A1F" w:rsidRDefault="008B1A1F" w:rsidP="008B1A1F">
            <w:pPr>
              <w:spacing w:after="0" w:line="240" w:lineRule="auto"/>
              <w:rPr>
                <w:rFonts w:ascii="Times New Roman" w:eastAsia="Times New Roman" w:hAnsi="Times New Roman" w:cs="Times New Roman"/>
                <w:color w:val="000000"/>
                <w:szCs w:val="24"/>
                <w:lang w:val="vi-VN"/>
              </w:rPr>
            </w:pPr>
          </w:p>
          <w:p w:rsidR="008B1A1F" w:rsidRPr="008B1A1F" w:rsidRDefault="008B1A1F" w:rsidP="008B1A1F">
            <w:pPr>
              <w:spacing w:after="0" w:line="240" w:lineRule="auto"/>
              <w:rPr>
                <w:rFonts w:ascii="Times New Roman" w:eastAsia="Times New Roman" w:hAnsi="Times New Roman" w:cs="Times New Roman"/>
                <w:color w:val="000000"/>
                <w:szCs w:val="24"/>
                <w:lang w:val="vi-VN"/>
              </w:rPr>
            </w:pPr>
            <w:r w:rsidRPr="008B1A1F">
              <w:rPr>
                <w:rFonts w:ascii="Times New Roman" w:eastAsia="Times New Roman" w:hAnsi="Times New Roman" w:cs="Times New Roman"/>
                <w:color w:val="000000"/>
                <w:szCs w:val="24"/>
                <w:lang w:val="vi-VN"/>
              </w:rPr>
              <w:t>Đông Nam Á trừ Singapore</w:t>
            </w:r>
          </w:p>
        </w:tc>
        <w:tc>
          <w:tcPr>
            <w:tcW w:w="1242" w:type="dxa"/>
          </w:tcPr>
          <w:p w:rsidR="008B1A1F" w:rsidRPr="008B1A1F" w:rsidRDefault="008B1A1F" w:rsidP="008B1A1F">
            <w:pPr>
              <w:spacing w:after="0" w:line="288" w:lineRule="auto"/>
              <w:jc w:val="center"/>
              <w:rPr>
                <w:rFonts w:ascii="Times New Roman" w:eastAsia="Times New Roman" w:hAnsi="Times New Roman" w:cs="Times New Roman"/>
                <w:szCs w:val="24"/>
                <w:lang w:val="vi-VN"/>
              </w:rPr>
            </w:pPr>
          </w:p>
          <w:p w:rsidR="008B1A1F" w:rsidRPr="008B1A1F" w:rsidRDefault="008B1A1F" w:rsidP="008B1A1F">
            <w:pPr>
              <w:spacing w:after="0" w:line="240" w:lineRule="auto"/>
              <w:rPr>
                <w:rFonts w:ascii="Times New Roman" w:eastAsia="Times New Roman" w:hAnsi="Times New Roman" w:cs="Times New Roman"/>
                <w:szCs w:val="24"/>
                <w:lang w:val="vi-VN"/>
              </w:rPr>
            </w:pPr>
            <w:r w:rsidRPr="008B1A1F">
              <w:rPr>
                <w:rFonts w:ascii="Times New Roman" w:eastAsia="Times New Roman" w:hAnsi="Times New Roman" w:cs="Times New Roman"/>
                <w:szCs w:val="24"/>
                <w:lang w:val="vi-VN"/>
              </w:rPr>
              <w:t>Châu Á trừ Nhật, HK</w:t>
            </w:r>
          </w:p>
        </w:tc>
        <w:tc>
          <w:tcPr>
            <w:tcW w:w="1224" w:type="dxa"/>
          </w:tcPr>
          <w:p w:rsidR="008B1A1F" w:rsidRPr="008B1A1F" w:rsidRDefault="008B1A1F" w:rsidP="008B1A1F">
            <w:pPr>
              <w:spacing w:after="0" w:line="288" w:lineRule="auto"/>
              <w:jc w:val="center"/>
              <w:rPr>
                <w:rFonts w:ascii="Times New Roman" w:eastAsia="Times New Roman" w:hAnsi="Times New Roman" w:cs="Times New Roman"/>
                <w:szCs w:val="24"/>
                <w:lang w:val="vi-VN"/>
              </w:rPr>
            </w:pPr>
          </w:p>
          <w:p w:rsidR="008B1A1F" w:rsidRPr="008B1A1F" w:rsidRDefault="008B1A1F" w:rsidP="008B1A1F">
            <w:pPr>
              <w:spacing w:after="0" w:line="288" w:lineRule="auto"/>
              <w:jc w:val="center"/>
              <w:rPr>
                <w:rFonts w:ascii="Times New Roman" w:eastAsia="Times New Roman" w:hAnsi="Times New Roman" w:cs="Times New Roman"/>
                <w:szCs w:val="24"/>
                <w:lang w:val="vi-VN"/>
              </w:rPr>
            </w:pPr>
            <w:r w:rsidRPr="008B1A1F">
              <w:rPr>
                <w:rFonts w:ascii="Times New Roman" w:eastAsia="Times New Roman" w:hAnsi="Times New Roman" w:cs="Times New Roman"/>
                <w:szCs w:val="24"/>
                <w:lang w:val="vi-VN"/>
              </w:rPr>
              <w:t>Toàn cầu trừ Mỹ và Canada</w:t>
            </w:r>
          </w:p>
        </w:tc>
        <w:tc>
          <w:tcPr>
            <w:tcW w:w="1260" w:type="dxa"/>
          </w:tcPr>
          <w:p w:rsidR="008B1A1F" w:rsidRPr="008B1A1F" w:rsidRDefault="008B1A1F" w:rsidP="008B1A1F">
            <w:pPr>
              <w:spacing w:after="0" w:line="288" w:lineRule="auto"/>
              <w:jc w:val="center"/>
              <w:rPr>
                <w:rFonts w:ascii="Times New Roman" w:eastAsia="Times New Roman" w:hAnsi="Times New Roman" w:cs="Times New Roman"/>
                <w:szCs w:val="24"/>
                <w:lang w:val="vi-VN"/>
              </w:rPr>
            </w:pPr>
          </w:p>
          <w:p w:rsidR="008B1A1F" w:rsidRPr="008B1A1F" w:rsidRDefault="008B1A1F" w:rsidP="008B1A1F">
            <w:pPr>
              <w:spacing w:after="0" w:line="288" w:lineRule="auto"/>
              <w:jc w:val="center"/>
              <w:rPr>
                <w:rFonts w:ascii="Times New Roman" w:eastAsia="Times New Roman" w:hAnsi="Times New Roman" w:cs="Times New Roman"/>
                <w:szCs w:val="24"/>
                <w:lang w:val="vi-VN"/>
              </w:rPr>
            </w:pPr>
            <w:r w:rsidRPr="008B1A1F">
              <w:rPr>
                <w:rFonts w:ascii="Times New Roman" w:eastAsia="Times New Roman" w:hAnsi="Times New Roman" w:cs="Times New Roman"/>
                <w:szCs w:val="24"/>
                <w:lang w:val="vi-VN"/>
              </w:rPr>
              <w:t>Toàn cầu</w:t>
            </w:r>
          </w:p>
        </w:tc>
      </w:tr>
      <w:tr w:rsidR="008B1A1F" w:rsidRPr="008B1A1F" w:rsidTr="008F796A">
        <w:tblPrEx>
          <w:tblCellMar>
            <w:top w:w="0" w:type="dxa"/>
            <w:bottom w:w="0" w:type="dxa"/>
          </w:tblCellMar>
        </w:tblPrEx>
        <w:tc>
          <w:tcPr>
            <w:tcW w:w="720" w:type="dxa"/>
            <w:tcBorders>
              <w:bottom w:val="nil"/>
            </w:tcBorders>
          </w:tcPr>
          <w:p w:rsidR="008B1A1F" w:rsidRPr="008B1A1F" w:rsidRDefault="008B1A1F" w:rsidP="008B1A1F">
            <w:pPr>
              <w:spacing w:after="0" w:line="240" w:lineRule="auto"/>
              <w:jc w:val="both"/>
              <w:rPr>
                <w:rFonts w:ascii="Times New Roman" w:eastAsia="Times New Roman" w:hAnsi="Times New Roman" w:cs="Times New Roman"/>
                <w:color w:val="000000"/>
                <w:szCs w:val="24"/>
                <w:lang w:val="vi-VN"/>
              </w:rPr>
            </w:pPr>
            <w:r w:rsidRPr="008B1A1F">
              <w:rPr>
                <w:rFonts w:ascii="Times New Roman" w:eastAsia="Times New Roman" w:hAnsi="Times New Roman" w:cs="Times New Roman"/>
                <w:color w:val="000000"/>
                <w:szCs w:val="24"/>
                <w:lang w:val="vi-VN"/>
              </w:rPr>
              <w:t>2</w:t>
            </w:r>
          </w:p>
        </w:tc>
        <w:tc>
          <w:tcPr>
            <w:tcW w:w="3960" w:type="dxa"/>
            <w:tcBorders>
              <w:bottom w:val="nil"/>
            </w:tcBorders>
          </w:tcPr>
          <w:p w:rsidR="008B1A1F" w:rsidRPr="008B1A1F" w:rsidRDefault="008B1A1F" w:rsidP="008B1A1F">
            <w:pPr>
              <w:spacing w:after="0" w:line="240" w:lineRule="auto"/>
              <w:jc w:val="both"/>
              <w:rPr>
                <w:rFonts w:ascii="Times New Roman" w:eastAsia="Times New Roman" w:hAnsi="Times New Roman" w:cs="Times New Roman"/>
                <w:color w:val="000000"/>
                <w:szCs w:val="24"/>
                <w:lang w:val="vi-VN"/>
              </w:rPr>
            </w:pPr>
            <w:r w:rsidRPr="008B1A1F">
              <w:rPr>
                <w:rFonts w:ascii="Times New Roman" w:eastAsia="Times New Roman" w:hAnsi="Times New Roman" w:cs="Times New Roman"/>
                <w:color w:val="000000"/>
                <w:szCs w:val="24"/>
                <w:lang w:val="vi-VN"/>
              </w:rPr>
              <w:t xml:space="preserve">Số tiền bảo hiểm tối đa /một thời hạn bảo hiểm </w:t>
            </w:r>
          </w:p>
        </w:tc>
        <w:tc>
          <w:tcPr>
            <w:tcW w:w="1242" w:type="dxa"/>
            <w:tcBorders>
              <w:bottom w:val="nil"/>
            </w:tcBorders>
          </w:tcPr>
          <w:p w:rsidR="008B1A1F" w:rsidRPr="008B1A1F" w:rsidRDefault="008B1A1F" w:rsidP="008B1A1F">
            <w:pPr>
              <w:spacing w:after="0" w:line="240" w:lineRule="auto"/>
              <w:jc w:val="right"/>
              <w:rPr>
                <w:rFonts w:ascii="Times New Roman" w:eastAsia="Times New Roman" w:hAnsi="Times New Roman" w:cs="Times New Roman"/>
                <w:b/>
                <w:bCs/>
                <w:color w:val="000000"/>
                <w:szCs w:val="24"/>
                <w:lang w:val="vi-VN"/>
              </w:rPr>
            </w:pPr>
            <w:r w:rsidRPr="008B1A1F">
              <w:rPr>
                <w:rFonts w:ascii="Times New Roman" w:eastAsia="Times New Roman" w:hAnsi="Times New Roman" w:cs="Times New Roman"/>
                <w:b/>
                <w:bCs/>
                <w:color w:val="000000"/>
                <w:szCs w:val="24"/>
                <w:lang w:val="vi-VN"/>
              </w:rPr>
              <w:t>250.000</w:t>
            </w:r>
          </w:p>
        </w:tc>
        <w:tc>
          <w:tcPr>
            <w:tcW w:w="1242" w:type="dxa"/>
            <w:tcBorders>
              <w:bottom w:val="nil"/>
            </w:tcBorders>
          </w:tcPr>
          <w:p w:rsidR="008B1A1F" w:rsidRPr="008B1A1F" w:rsidRDefault="008B1A1F" w:rsidP="008B1A1F">
            <w:pPr>
              <w:spacing w:after="0" w:line="240" w:lineRule="auto"/>
              <w:jc w:val="right"/>
              <w:rPr>
                <w:rFonts w:ascii="Times New Roman" w:eastAsia="Times New Roman" w:hAnsi="Times New Roman" w:cs="Times New Roman"/>
                <w:b/>
                <w:bCs/>
                <w:color w:val="000000"/>
                <w:szCs w:val="24"/>
                <w:lang w:val="vi-VN"/>
              </w:rPr>
            </w:pPr>
            <w:r w:rsidRPr="008B1A1F">
              <w:rPr>
                <w:rFonts w:ascii="Times New Roman" w:eastAsia="Times New Roman" w:hAnsi="Times New Roman" w:cs="Times New Roman"/>
                <w:b/>
                <w:bCs/>
                <w:color w:val="000000"/>
                <w:szCs w:val="24"/>
                <w:lang w:val="vi-VN"/>
              </w:rPr>
              <w:t>500.000</w:t>
            </w:r>
          </w:p>
        </w:tc>
        <w:tc>
          <w:tcPr>
            <w:tcW w:w="1242" w:type="dxa"/>
            <w:tcBorders>
              <w:bottom w:val="nil"/>
            </w:tcBorders>
          </w:tcPr>
          <w:p w:rsidR="008B1A1F" w:rsidRPr="008B1A1F" w:rsidRDefault="008B1A1F" w:rsidP="008B1A1F">
            <w:pPr>
              <w:spacing w:after="0" w:line="240" w:lineRule="auto"/>
              <w:jc w:val="right"/>
              <w:rPr>
                <w:rFonts w:ascii="Times New Roman" w:eastAsia="Times New Roman" w:hAnsi="Times New Roman" w:cs="Times New Roman"/>
                <w:b/>
                <w:bCs/>
                <w:color w:val="000000"/>
                <w:szCs w:val="24"/>
                <w:lang w:val="vi-VN"/>
              </w:rPr>
            </w:pPr>
            <w:r w:rsidRPr="008B1A1F">
              <w:rPr>
                <w:rFonts w:ascii="Times New Roman" w:eastAsia="Times New Roman" w:hAnsi="Times New Roman" w:cs="Times New Roman"/>
                <w:b/>
                <w:bCs/>
                <w:color w:val="000000"/>
                <w:szCs w:val="24"/>
                <w:lang w:val="vi-VN"/>
              </w:rPr>
              <w:t>1.000.000</w:t>
            </w:r>
          </w:p>
        </w:tc>
        <w:tc>
          <w:tcPr>
            <w:tcW w:w="1224" w:type="dxa"/>
            <w:tcBorders>
              <w:bottom w:val="nil"/>
            </w:tcBorders>
          </w:tcPr>
          <w:p w:rsidR="008B1A1F" w:rsidRPr="008B1A1F" w:rsidRDefault="008B1A1F" w:rsidP="008B1A1F">
            <w:pPr>
              <w:spacing w:after="0" w:line="240" w:lineRule="auto"/>
              <w:jc w:val="right"/>
              <w:rPr>
                <w:rFonts w:ascii="Times New Roman" w:eastAsia="Times New Roman" w:hAnsi="Times New Roman" w:cs="Times New Roman"/>
                <w:b/>
                <w:bCs/>
                <w:color w:val="000000"/>
                <w:szCs w:val="24"/>
                <w:lang w:val="vi-VN"/>
              </w:rPr>
            </w:pPr>
            <w:r w:rsidRPr="008B1A1F">
              <w:rPr>
                <w:rFonts w:ascii="Times New Roman" w:eastAsia="Times New Roman" w:hAnsi="Times New Roman" w:cs="Times New Roman"/>
                <w:b/>
                <w:bCs/>
                <w:color w:val="000000"/>
                <w:szCs w:val="24"/>
                <w:lang w:val="vi-VN"/>
              </w:rPr>
              <w:t>2</w:t>
            </w:r>
            <w:r w:rsidRPr="008B1A1F">
              <w:rPr>
                <w:rFonts w:ascii="Arial" w:eastAsia="Times New Roman" w:hAnsi="Arial" w:cs="Times New Roman"/>
                <w:b/>
                <w:bCs/>
                <w:color w:val="000000"/>
                <w:szCs w:val="24"/>
                <w:lang w:val="vi-VN"/>
              </w:rPr>
              <w:t>.</w:t>
            </w:r>
            <w:r w:rsidRPr="008B1A1F">
              <w:rPr>
                <w:rFonts w:ascii="Times New Roman" w:eastAsia="Times New Roman" w:hAnsi="Times New Roman" w:cs="Times New Roman"/>
                <w:b/>
                <w:bCs/>
                <w:color w:val="000000"/>
                <w:szCs w:val="24"/>
                <w:lang w:val="vi-VN"/>
              </w:rPr>
              <w:t>000.000</w:t>
            </w:r>
          </w:p>
        </w:tc>
        <w:tc>
          <w:tcPr>
            <w:tcW w:w="1260" w:type="dxa"/>
            <w:tcBorders>
              <w:bottom w:val="nil"/>
            </w:tcBorders>
          </w:tcPr>
          <w:p w:rsidR="008B1A1F" w:rsidRPr="008B1A1F" w:rsidRDefault="008B1A1F" w:rsidP="008B1A1F">
            <w:pPr>
              <w:spacing w:after="0" w:line="240" w:lineRule="auto"/>
              <w:jc w:val="right"/>
              <w:rPr>
                <w:rFonts w:ascii="Times New Roman" w:eastAsia="Times New Roman" w:hAnsi="Times New Roman" w:cs="Times New Roman"/>
                <w:b/>
                <w:bCs/>
                <w:color w:val="000000"/>
                <w:szCs w:val="24"/>
                <w:lang w:val="vi-VN"/>
              </w:rPr>
            </w:pPr>
            <w:r w:rsidRPr="008B1A1F">
              <w:rPr>
                <w:rFonts w:ascii="Times New Roman" w:eastAsia="Times New Roman" w:hAnsi="Times New Roman" w:cs="Times New Roman"/>
                <w:b/>
                <w:bCs/>
                <w:color w:val="000000"/>
                <w:szCs w:val="24"/>
                <w:lang w:val="vi-VN"/>
              </w:rPr>
              <w:t>5.000.000</w:t>
            </w:r>
          </w:p>
        </w:tc>
      </w:tr>
      <w:tr w:rsidR="008B1A1F" w:rsidRPr="008B1A1F" w:rsidTr="008F796A">
        <w:tblPrEx>
          <w:tblCellMar>
            <w:top w:w="0" w:type="dxa"/>
            <w:bottom w:w="0" w:type="dxa"/>
          </w:tblCellMar>
        </w:tblPrEx>
        <w:tc>
          <w:tcPr>
            <w:tcW w:w="720" w:type="dxa"/>
          </w:tcPr>
          <w:p w:rsidR="008B1A1F" w:rsidRPr="008B1A1F" w:rsidRDefault="008B1A1F" w:rsidP="008B1A1F">
            <w:pPr>
              <w:spacing w:after="0" w:line="240" w:lineRule="auto"/>
              <w:jc w:val="both"/>
              <w:rPr>
                <w:rFonts w:ascii="Times New Roman" w:eastAsia="Times New Roman" w:hAnsi="Times New Roman" w:cs="Times New Roman"/>
                <w:color w:val="000000"/>
                <w:szCs w:val="24"/>
                <w:lang w:val="vi-VN"/>
              </w:rPr>
            </w:pPr>
            <w:r w:rsidRPr="008B1A1F">
              <w:rPr>
                <w:rFonts w:ascii="Times New Roman" w:eastAsia="Times New Roman" w:hAnsi="Times New Roman" w:cs="Times New Roman"/>
                <w:color w:val="000000"/>
                <w:szCs w:val="24"/>
                <w:lang w:val="vi-VN"/>
              </w:rPr>
              <w:t>3</w:t>
            </w:r>
          </w:p>
        </w:tc>
        <w:tc>
          <w:tcPr>
            <w:tcW w:w="3960" w:type="dxa"/>
          </w:tcPr>
          <w:p w:rsidR="008B1A1F" w:rsidRPr="008B1A1F" w:rsidRDefault="008B1A1F" w:rsidP="008B1A1F">
            <w:pPr>
              <w:spacing w:after="0" w:line="240" w:lineRule="auto"/>
              <w:jc w:val="both"/>
              <w:rPr>
                <w:rFonts w:ascii="Times New Roman" w:eastAsia="Times New Roman" w:hAnsi="Times New Roman" w:cs="Times New Roman"/>
                <w:color w:val="000000"/>
                <w:szCs w:val="24"/>
                <w:lang w:val="vi-VN"/>
              </w:rPr>
            </w:pPr>
            <w:r w:rsidRPr="008B1A1F">
              <w:rPr>
                <w:rFonts w:ascii="Times New Roman" w:eastAsia="Times New Roman" w:hAnsi="Times New Roman" w:cs="Times New Roman"/>
                <w:color w:val="000000"/>
                <w:szCs w:val="24"/>
                <w:lang w:val="vi-VN"/>
              </w:rPr>
              <w:t xml:space="preserve">Bệnh mạn tính (30% số tiền bảo hiểm  một thời hạn bảo hiểm ) </w:t>
            </w:r>
          </w:p>
        </w:tc>
        <w:tc>
          <w:tcPr>
            <w:tcW w:w="1242" w:type="dxa"/>
            <w:vAlign w:val="bottom"/>
          </w:tcPr>
          <w:p w:rsidR="008B1A1F" w:rsidRPr="008B1A1F" w:rsidRDefault="008B1A1F" w:rsidP="008B1A1F">
            <w:pPr>
              <w:spacing w:after="0" w:line="240" w:lineRule="auto"/>
              <w:jc w:val="right"/>
              <w:rPr>
                <w:rFonts w:ascii="Times New Roman" w:eastAsia="Times New Roman" w:hAnsi="Times New Roman" w:cs="Times New Roman"/>
                <w:bCs/>
                <w:color w:val="000000"/>
                <w:szCs w:val="24"/>
                <w:lang w:val="vi-VN"/>
              </w:rPr>
            </w:pPr>
            <w:r w:rsidRPr="008B1A1F">
              <w:rPr>
                <w:rFonts w:ascii="Times New Roman" w:eastAsia="Times New Roman" w:hAnsi="Times New Roman" w:cs="Times New Roman"/>
                <w:bCs/>
                <w:color w:val="000000"/>
                <w:szCs w:val="24"/>
                <w:lang w:val="vi-VN"/>
              </w:rPr>
              <w:t xml:space="preserve">                 75,000 </w:t>
            </w:r>
          </w:p>
        </w:tc>
        <w:tc>
          <w:tcPr>
            <w:tcW w:w="1242" w:type="dxa"/>
            <w:vAlign w:val="bottom"/>
          </w:tcPr>
          <w:p w:rsidR="008B1A1F" w:rsidRPr="008B1A1F" w:rsidRDefault="008B1A1F" w:rsidP="008B1A1F">
            <w:pPr>
              <w:spacing w:after="0" w:line="240" w:lineRule="auto"/>
              <w:jc w:val="right"/>
              <w:rPr>
                <w:rFonts w:ascii="Times New Roman" w:eastAsia="Times New Roman" w:hAnsi="Times New Roman" w:cs="Times New Roman"/>
                <w:bCs/>
                <w:color w:val="000000"/>
                <w:szCs w:val="24"/>
                <w:lang w:val="vi-VN"/>
              </w:rPr>
            </w:pPr>
            <w:r w:rsidRPr="008B1A1F">
              <w:rPr>
                <w:rFonts w:ascii="Times New Roman" w:eastAsia="Times New Roman" w:hAnsi="Times New Roman" w:cs="Times New Roman"/>
                <w:bCs/>
                <w:color w:val="000000"/>
                <w:szCs w:val="24"/>
                <w:lang w:val="vi-VN"/>
              </w:rPr>
              <w:t xml:space="preserve">               150,000 </w:t>
            </w:r>
          </w:p>
        </w:tc>
        <w:tc>
          <w:tcPr>
            <w:tcW w:w="1242" w:type="dxa"/>
            <w:vAlign w:val="bottom"/>
          </w:tcPr>
          <w:p w:rsidR="008B1A1F" w:rsidRPr="008B1A1F" w:rsidRDefault="008B1A1F" w:rsidP="008B1A1F">
            <w:pPr>
              <w:spacing w:after="0" w:line="240" w:lineRule="auto"/>
              <w:jc w:val="right"/>
              <w:rPr>
                <w:rFonts w:ascii="Times New Roman" w:eastAsia="Times New Roman" w:hAnsi="Times New Roman" w:cs="Times New Roman"/>
                <w:bCs/>
                <w:color w:val="000000"/>
                <w:szCs w:val="24"/>
                <w:lang w:val="vi-VN"/>
              </w:rPr>
            </w:pPr>
            <w:r w:rsidRPr="008B1A1F">
              <w:rPr>
                <w:rFonts w:ascii="Times New Roman" w:eastAsia="Times New Roman" w:hAnsi="Times New Roman" w:cs="Times New Roman"/>
                <w:bCs/>
                <w:color w:val="000000"/>
                <w:szCs w:val="24"/>
                <w:lang w:val="vi-VN"/>
              </w:rPr>
              <w:t xml:space="preserve">                     300,000 </w:t>
            </w:r>
          </w:p>
        </w:tc>
        <w:tc>
          <w:tcPr>
            <w:tcW w:w="1224" w:type="dxa"/>
            <w:vAlign w:val="bottom"/>
          </w:tcPr>
          <w:p w:rsidR="008B1A1F" w:rsidRPr="008B1A1F" w:rsidRDefault="008B1A1F" w:rsidP="008B1A1F">
            <w:pPr>
              <w:spacing w:after="0" w:line="240" w:lineRule="auto"/>
              <w:jc w:val="right"/>
              <w:rPr>
                <w:rFonts w:ascii="Times New Roman" w:eastAsia="Times New Roman" w:hAnsi="Times New Roman" w:cs="Times New Roman"/>
                <w:bCs/>
                <w:color w:val="000000"/>
                <w:szCs w:val="24"/>
                <w:lang w:val="vi-VN"/>
              </w:rPr>
            </w:pPr>
            <w:r w:rsidRPr="008B1A1F">
              <w:rPr>
                <w:rFonts w:ascii="Times New Roman" w:eastAsia="Times New Roman" w:hAnsi="Times New Roman" w:cs="Times New Roman"/>
                <w:bCs/>
                <w:color w:val="000000"/>
                <w:szCs w:val="24"/>
                <w:lang w:val="vi-VN"/>
              </w:rPr>
              <w:t xml:space="preserve">                     600,000 </w:t>
            </w:r>
          </w:p>
        </w:tc>
        <w:tc>
          <w:tcPr>
            <w:tcW w:w="1260" w:type="dxa"/>
            <w:vAlign w:val="bottom"/>
          </w:tcPr>
          <w:p w:rsidR="008B1A1F" w:rsidRPr="008B1A1F" w:rsidRDefault="008B1A1F" w:rsidP="008B1A1F">
            <w:pPr>
              <w:spacing w:after="0" w:line="240" w:lineRule="auto"/>
              <w:jc w:val="right"/>
              <w:rPr>
                <w:rFonts w:ascii="Times New Roman" w:eastAsia="Times New Roman" w:hAnsi="Times New Roman" w:cs="Times New Roman"/>
                <w:bCs/>
                <w:color w:val="000000"/>
                <w:szCs w:val="24"/>
                <w:lang w:val="vi-VN"/>
              </w:rPr>
            </w:pPr>
            <w:r w:rsidRPr="008B1A1F">
              <w:rPr>
                <w:rFonts w:ascii="Times New Roman" w:eastAsia="Times New Roman" w:hAnsi="Times New Roman" w:cs="Times New Roman"/>
                <w:bCs/>
                <w:color w:val="000000"/>
                <w:szCs w:val="24"/>
                <w:lang w:val="vi-VN"/>
              </w:rPr>
              <w:t xml:space="preserve">           1,500,000 </w:t>
            </w:r>
          </w:p>
        </w:tc>
      </w:tr>
      <w:tr w:rsidR="008B1A1F" w:rsidRPr="008B1A1F" w:rsidTr="008F796A">
        <w:tblPrEx>
          <w:tblCellMar>
            <w:top w:w="0" w:type="dxa"/>
            <w:bottom w:w="0" w:type="dxa"/>
          </w:tblCellMar>
        </w:tblPrEx>
        <w:tc>
          <w:tcPr>
            <w:tcW w:w="720" w:type="dxa"/>
          </w:tcPr>
          <w:p w:rsidR="008B1A1F" w:rsidRPr="008B1A1F" w:rsidRDefault="008B1A1F" w:rsidP="008B1A1F">
            <w:pPr>
              <w:spacing w:after="0" w:line="240" w:lineRule="auto"/>
              <w:jc w:val="both"/>
              <w:rPr>
                <w:rFonts w:ascii="Times New Roman" w:eastAsia="Times New Roman" w:hAnsi="Times New Roman" w:cs="Times New Roman"/>
                <w:color w:val="000000"/>
                <w:szCs w:val="24"/>
                <w:lang w:val="vi-VN"/>
              </w:rPr>
            </w:pPr>
            <w:r w:rsidRPr="008B1A1F">
              <w:rPr>
                <w:rFonts w:ascii="Times New Roman" w:eastAsia="Times New Roman" w:hAnsi="Times New Roman" w:cs="Times New Roman"/>
                <w:color w:val="000000"/>
                <w:szCs w:val="24"/>
                <w:lang w:val="vi-VN"/>
              </w:rPr>
              <w:t>4</w:t>
            </w:r>
          </w:p>
        </w:tc>
        <w:tc>
          <w:tcPr>
            <w:tcW w:w="3960" w:type="dxa"/>
          </w:tcPr>
          <w:p w:rsidR="008B1A1F" w:rsidRPr="008B1A1F" w:rsidRDefault="008B1A1F" w:rsidP="008B1A1F">
            <w:pPr>
              <w:spacing w:after="0" w:line="240" w:lineRule="auto"/>
              <w:jc w:val="both"/>
              <w:rPr>
                <w:rFonts w:ascii="Times New Roman" w:eastAsia="Times New Roman" w:hAnsi="Times New Roman" w:cs="Times New Roman"/>
                <w:color w:val="000000"/>
                <w:szCs w:val="24"/>
                <w:lang w:val="vi-VN"/>
              </w:rPr>
            </w:pPr>
            <w:r w:rsidRPr="008B1A1F">
              <w:rPr>
                <w:rFonts w:ascii="Times New Roman" w:eastAsia="Times New Roman" w:hAnsi="Times New Roman" w:cs="Times New Roman"/>
                <w:color w:val="000000"/>
                <w:szCs w:val="24"/>
                <w:lang w:val="vi-VN"/>
              </w:rPr>
              <w:t>Bệnh có sẵn (30% số tiền bảo hiểm  một thời hạn bảo hiểm )</w:t>
            </w:r>
          </w:p>
        </w:tc>
        <w:tc>
          <w:tcPr>
            <w:tcW w:w="1242" w:type="dxa"/>
            <w:vAlign w:val="bottom"/>
          </w:tcPr>
          <w:p w:rsidR="008B1A1F" w:rsidRPr="008B1A1F" w:rsidRDefault="008B1A1F" w:rsidP="008B1A1F">
            <w:pPr>
              <w:spacing w:after="0" w:line="240" w:lineRule="auto"/>
              <w:jc w:val="right"/>
              <w:rPr>
                <w:rFonts w:ascii="Times New Roman" w:eastAsia="Times New Roman" w:hAnsi="Times New Roman" w:cs="Times New Roman"/>
                <w:bCs/>
                <w:color w:val="000000"/>
                <w:szCs w:val="24"/>
                <w:lang w:val="vi-VN"/>
              </w:rPr>
            </w:pPr>
            <w:r w:rsidRPr="008B1A1F">
              <w:rPr>
                <w:rFonts w:ascii="Times New Roman" w:eastAsia="Times New Roman" w:hAnsi="Times New Roman" w:cs="Times New Roman"/>
                <w:bCs/>
                <w:color w:val="000000"/>
                <w:szCs w:val="24"/>
                <w:lang w:val="vi-VN"/>
              </w:rPr>
              <w:t xml:space="preserve">                 75,000 </w:t>
            </w:r>
          </w:p>
        </w:tc>
        <w:tc>
          <w:tcPr>
            <w:tcW w:w="1242" w:type="dxa"/>
            <w:vAlign w:val="bottom"/>
          </w:tcPr>
          <w:p w:rsidR="008B1A1F" w:rsidRPr="008B1A1F" w:rsidRDefault="008B1A1F" w:rsidP="008B1A1F">
            <w:pPr>
              <w:spacing w:after="0" w:line="240" w:lineRule="auto"/>
              <w:jc w:val="right"/>
              <w:rPr>
                <w:rFonts w:ascii="Times New Roman" w:eastAsia="Times New Roman" w:hAnsi="Times New Roman" w:cs="Times New Roman"/>
                <w:bCs/>
                <w:color w:val="000000"/>
                <w:szCs w:val="24"/>
                <w:lang w:val="vi-VN"/>
              </w:rPr>
            </w:pPr>
            <w:r w:rsidRPr="008B1A1F">
              <w:rPr>
                <w:rFonts w:ascii="Times New Roman" w:eastAsia="Times New Roman" w:hAnsi="Times New Roman" w:cs="Times New Roman"/>
                <w:bCs/>
                <w:color w:val="000000"/>
                <w:szCs w:val="24"/>
                <w:lang w:val="vi-VN"/>
              </w:rPr>
              <w:t xml:space="preserve">               150,000 </w:t>
            </w:r>
          </w:p>
        </w:tc>
        <w:tc>
          <w:tcPr>
            <w:tcW w:w="1242" w:type="dxa"/>
            <w:vAlign w:val="bottom"/>
          </w:tcPr>
          <w:p w:rsidR="008B1A1F" w:rsidRPr="008B1A1F" w:rsidRDefault="008B1A1F" w:rsidP="008B1A1F">
            <w:pPr>
              <w:spacing w:after="0" w:line="240" w:lineRule="auto"/>
              <w:jc w:val="right"/>
              <w:rPr>
                <w:rFonts w:ascii="Times New Roman" w:eastAsia="Times New Roman" w:hAnsi="Times New Roman" w:cs="Times New Roman"/>
                <w:bCs/>
                <w:color w:val="000000"/>
                <w:szCs w:val="24"/>
                <w:lang w:val="vi-VN"/>
              </w:rPr>
            </w:pPr>
            <w:r w:rsidRPr="008B1A1F">
              <w:rPr>
                <w:rFonts w:ascii="Times New Roman" w:eastAsia="Times New Roman" w:hAnsi="Times New Roman" w:cs="Times New Roman"/>
                <w:bCs/>
                <w:color w:val="000000"/>
                <w:szCs w:val="24"/>
                <w:lang w:val="vi-VN"/>
              </w:rPr>
              <w:t xml:space="preserve">                     300,000 </w:t>
            </w:r>
          </w:p>
        </w:tc>
        <w:tc>
          <w:tcPr>
            <w:tcW w:w="1224" w:type="dxa"/>
            <w:vAlign w:val="bottom"/>
          </w:tcPr>
          <w:p w:rsidR="008B1A1F" w:rsidRPr="008B1A1F" w:rsidRDefault="008B1A1F" w:rsidP="008B1A1F">
            <w:pPr>
              <w:spacing w:after="0" w:line="240" w:lineRule="auto"/>
              <w:jc w:val="right"/>
              <w:rPr>
                <w:rFonts w:ascii="Times New Roman" w:eastAsia="Times New Roman" w:hAnsi="Times New Roman" w:cs="Times New Roman"/>
                <w:bCs/>
                <w:color w:val="000000"/>
                <w:szCs w:val="24"/>
                <w:lang w:val="vi-VN"/>
              </w:rPr>
            </w:pPr>
            <w:r w:rsidRPr="008B1A1F">
              <w:rPr>
                <w:rFonts w:ascii="Times New Roman" w:eastAsia="Times New Roman" w:hAnsi="Times New Roman" w:cs="Times New Roman"/>
                <w:bCs/>
                <w:color w:val="000000"/>
                <w:szCs w:val="24"/>
                <w:lang w:val="vi-VN"/>
              </w:rPr>
              <w:t xml:space="preserve">                     600,000 </w:t>
            </w:r>
          </w:p>
        </w:tc>
        <w:tc>
          <w:tcPr>
            <w:tcW w:w="1260" w:type="dxa"/>
            <w:vAlign w:val="bottom"/>
          </w:tcPr>
          <w:p w:rsidR="008B1A1F" w:rsidRPr="008B1A1F" w:rsidRDefault="008B1A1F" w:rsidP="008B1A1F">
            <w:pPr>
              <w:spacing w:after="0" w:line="240" w:lineRule="auto"/>
              <w:jc w:val="right"/>
              <w:rPr>
                <w:rFonts w:ascii="Times New Roman" w:eastAsia="Times New Roman" w:hAnsi="Times New Roman" w:cs="Times New Roman"/>
                <w:bCs/>
                <w:color w:val="000000"/>
                <w:szCs w:val="24"/>
                <w:lang w:val="vi-VN"/>
              </w:rPr>
            </w:pPr>
            <w:r w:rsidRPr="008B1A1F">
              <w:rPr>
                <w:rFonts w:ascii="Times New Roman" w:eastAsia="Times New Roman" w:hAnsi="Times New Roman" w:cs="Times New Roman"/>
                <w:bCs/>
                <w:color w:val="000000"/>
                <w:szCs w:val="24"/>
                <w:lang w:val="vi-VN"/>
              </w:rPr>
              <w:t xml:space="preserve">           1,500,000 </w:t>
            </w:r>
          </w:p>
        </w:tc>
      </w:tr>
      <w:tr w:rsidR="008B1A1F" w:rsidRPr="008B1A1F" w:rsidTr="008F796A">
        <w:tblPrEx>
          <w:tblCellMar>
            <w:top w:w="0" w:type="dxa"/>
            <w:bottom w:w="0" w:type="dxa"/>
          </w:tblCellMar>
        </w:tblPrEx>
        <w:tc>
          <w:tcPr>
            <w:tcW w:w="720" w:type="dxa"/>
          </w:tcPr>
          <w:p w:rsidR="008B1A1F" w:rsidRPr="008B1A1F" w:rsidRDefault="008B1A1F" w:rsidP="008B1A1F">
            <w:pPr>
              <w:spacing w:after="0" w:line="240" w:lineRule="auto"/>
              <w:jc w:val="both"/>
              <w:rPr>
                <w:rFonts w:ascii="Times New Roman" w:eastAsia="Times New Roman" w:hAnsi="Times New Roman" w:cs="Times New Roman"/>
                <w:color w:val="000000"/>
                <w:szCs w:val="24"/>
                <w:lang w:val="vi-VN"/>
              </w:rPr>
            </w:pPr>
            <w:r w:rsidRPr="008B1A1F">
              <w:rPr>
                <w:rFonts w:ascii="Times New Roman" w:eastAsia="Times New Roman" w:hAnsi="Times New Roman" w:cs="Times New Roman"/>
                <w:color w:val="000000"/>
                <w:szCs w:val="24"/>
                <w:lang w:val="vi-VN"/>
              </w:rPr>
              <w:t>5</w:t>
            </w:r>
          </w:p>
        </w:tc>
        <w:tc>
          <w:tcPr>
            <w:tcW w:w="3960" w:type="dxa"/>
          </w:tcPr>
          <w:p w:rsidR="008B1A1F" w:rsidRPr="008B1A1F" w:rsidRDefault="008B1A1F" w:rsidP="008B1A1F">
            <w:pPr>
              <w:spacing w:after="0" w:line="240" w:lineRule="auto"/>
              <w:jc w:val="both"/>
              <w:rPr>
                <w:rFonts w:ascii="Times New Roman" w:eastAsia="Times New Roman" w:hAnsi="Times New Roman" w:cs="Times New Roman"/>
                <w:color w:val="000000"/>
                <w:szCs w:val="24"/>
                <w:lang w:val="vi-VN"/>
              </w:rPr>
            </w:pPr>
            <w:r w:rsidRPr="008B1A1F">
              <w:rPr>
                <w:rFonts w:ascii="Times New Roman" w:eastAsia="Times New Roman" w:hAnsi="Times New Roman" w:cs="Times New Roman"/>
                <w:color w:val="000000"/>
                <w:szCs w:val="24"/>
                <w:lang w:val="vi-VN"/>
              </w:rPr>
              <w:t xml:space="preserve">Tiền phòng/tối </w:t>
            </w:r>
          </w:p>
          <w:p w:rsidR="008B1A1F" w:rsidRPr="008B1A1F" w:rsidRDefault="008B1A1F" w:rsidP="008B1A1F">
            <w:pPr>
              <w:spacing w:after="0" w:line="240" w:lineRule="auto"/>
              <w:jc w:val="both"/>
              <w:rPr>
                <w:rFonts w:ascii="Times New Roman" w:eastAsia="Times New Roman" w:hAnsi="Times New Roman" w:cs="Times New Roman"/>
                <w:color w:val="000000"/>
                <w:szCs w:val="24"/>
                <w:lang w:val="vi-VN"/>
              </w:rPr>
            </w:pPr>
            <w:r w:rsidRPr="008B1A1F">
              <w:rPr>
                <w:rFonts w:ascii="Times New Roman" w:eastAsia="Times New Roman" w:hAnsi="Times New Roman" w:cs="Times New Roman"/>
                <w:color w:val="000000"/>
                <w:szCs w:val="24"/>
                <w:lang w:val="vi-VN"/>
              </w:rPr>
              <w:t>(tối đa 180 ngày/một bệnh)</w:t>
            </w:r>
          </w:p>
        </w:tc>
        <w:tc>
          <w:tcPr>
            <w:tcW w:w="1242" w:type="dxa"/>
            <w:vAlign w:val="bottom"/>
          </w:tcPr>
          <w:p w:rsidR="008B1A1F" w:rsidRPr="008B1A1F" w:rsidRDefault="008B1A1F" w:rsidP="008B1A1F">
            <w:pPr>
              <w:spacing w:after="0" w:line="240" w:lineRule="auto"/>
              <w:jc w:val="right"/>
              <w:rPr>
                <w:rFonts w:ascii="Times New Roman" w:eastAsia="Times New Roman" w:hAnsi="Times New Roman" w:cs="Times New Roman"/>
                <w:bCs/>
                <w:color w:val="000000"/>
                <w:szCs w:val="24"/>
                <w:lang w:val="vi-VN"/>
              </w:rPr>
            </w:pPr>
            <w:r w:rsidRPr="008B1A1F">
              <w:rPr>
                <w:rFonts w:ascii="Times New Roman" w:eastAsia="Times New Roman" w:hAnsi="Times New Roman" w:cs="Times New Roman"/>
                <w:bCs/>
                <w:color w:val="000000"/>
                <w:szCs w:val="24"/>
                <w:lang w:val="vi-VN"/>
              </w:rPr>
              <w:t xml:space="preserve">           1,000</w:t>
            </w:r>
          </w:p>
        </w:tc>
        <w:tc>
          <w:tcPr>
            <w:tcW w:w="1242" w:type="dxa"/>
            <w:vAlign w:val="bottom"/>
          </w:tcPr>
          <w:p w:rsidR="008B1A1F" w:rsidRPr="008B1A1F" w:rsidRDefault="008B1A1F" w:rsidP="008B1A1F">
            <w:pPr>
              <w:spacing w:after="0" w:line="240" w:lineRule="auto"/>
              <w:jc w:val="right"/>
              <w:rPr>
                <w:rFonts w:ascii="Times New Roman" w:eastAsia="Times New Roman" w:hAnsi="Times New Roman" w:cs="Times New Roman"/>
                <w:bCs/>
                <w:color w:val="000000"/>
                <w:szCs w:val="24"/>
                <w:lang w:val="vi-VN"/>
              </w:rPr>
            </w:pPr>
            <w:r w:rsidRPr="008B1A1F">
              <w:rPr>
                <w:rFonts w:ascii="Times New Roman" w:eastAsia="Times New Roman" w:hAnsi="Times New Roman" w:cs="Times New Roman"/>
                <w:bCs/>
                <w:color w:val="000000"/>
                <w:szCs w:val="24"/>
                <w:lang w:val="vi-VN"/>
              </w:rPr>
              <w:t xml:space="preserve">           2,000 </w:t>
            </w:r>
          </w:p>
        </w:tc>
        <w:tc>
          <w:tcPr>
            <w:tcW w:w="1242" w:type="dxa"/>
            <w:vAlign w:val="bottom"/>
          </w:tcPr>
          <w:p w:rsidR="008B1A1F" w:rsidRPr="008B1A1F" w:rsidRDefault="008B1A1F" w:rsidP="008B1A1F">
            <w:pPr>
              <w:spacing w:after="0" w:line="240" w:lineRule="auto"/>
              <w:jc w:val="right"/>
              <w:rPr>
                <w:rFonts w:ascii="Times New Roman" w:eastAsia="Times New Roman" w:hAnsi="Times New Roman" w:cs="Times New Roman"/>
                <w:bCs/>
                <w:color w:val="000000"/>
                <w:szCs w:val="24"/>
                <w:lang w:val="vi-VN"/>
              </w:rPr>
            </w:pPr>
            <w:r w:rsidRPr="008B1A1F">
              <w:rPr>
                <w:rFonts w:ascii="Times New Roman" w:eastAsia="Times New Roman" w:hAnsi="Times New Roman" w:cs="Times New Roman"/>
                <w:bCs/>
                <w:color w:val="000000"/>
                <w:szCs w:val="24"/>
                <w:lang w:val="vi-VN"/>
              </w:rPr>
              <w:t xml:space="preserve">                 3,000</w:t>
            </w:r>
          </w:p>
        </w:tc>
        <w:tc>
          <w:tcPr>
            <w:tcW w:w="1224" w:type="dxa"/>
            <w:vAlign w:val="bottom"/>
          </w:tcPr>
          <w:p w:rsidR="008B1A1F" w:rsidRPr="008B1A1F" w:rsidRDefault="008B1A1F" w:rsidP="008B1A1F">
            <w:pPr>
              <w:spacing w:after="0" w:line="240" w:lineRule="auto"/>
              <w:jc w:val="right"/>
              <w:rPr>
                <w:rFonts w:ascii="Times New Roman" w:eastAsia="Times New Roman" w:hAnsi="Times New Roman" w:cs="Times New Roman"/>
                <w:bCs/>
                <w:color w:val="000000"/>
                <w:szCs w:val="24"/>
                <w:lang w:val="vi-VN"/>
              </w:rPr>
            </w:pPr>
            <w:r w:rsidRPr="008B1A1F">
              <w:rPr>
                <w:rFonts w:ascii="Times New Roman" w:eastAsia="Times New Roman" w:hAnsi="Times New Roman" w:cs="Times New Roman"/>
                <w:bCs/>
                <w:color w:val="000000"/>
                <w:szCs w:val="24"/>
                <w:lang w:val="vi-VN"/>
              </w:rPr>
              <w:t xml:space="preserve">                 4,000</w:t>
            </w:r>
          </w:p>
        </w:tc>
        <w:tc>
          <w:tcPr>
            <w:tcW w:w="1260" w:type="dxa"/>
            <w:vAlign w:val="bottom"/>
          </w:tcPr>
          <w:p w:rsidR="008B1A1F" w:rsidRPr="008B1A1F" w:rsidRDefault="008B1A1F" w:rsidP="008B1A1F">
            <w:pPr>
              <w:spacing w:after="0" w:line="240" w:lineRule="auto"/>
              <w:jc w:val="right"/>
              <w:rPr>
                <w:rFonts w:ascii="Times New Roman" w:eastAsia="Times New Roman" w:hAnsi="Times New Roman" w:cs="Times New Roman"/>
                <w:bCs/>
                <w:color w:val="000000"/>
                <w:szCs w:val="24"/>
                <w:lang w:val="vi-VN"/>
              </w:rPr>
            </w:pPr>
            <w:r w:rsidRPr="008B1A1F">
              <w:rPr>
                <w:rFonts w:ascii="Times New Roman" w:eastAsia="Times New Roman" w:hAnsi="Times New Roman" w:cs="Times New Roman"/>
                <w:bCs/>
                <w:color w:val="000000"/>
                <w:szCs w:val="24"/>
                <w:lang w:val="vi-VN"/>
              </w:rPr>
              <w:t xml:space="preserve">           5,000</w:t>
            </w:r>
          </w:p>
        </w:tc>
      </w:tr>
      <w:tr w:rsidR="008B1A1F" w:rsidRPr="008B1A1F" w:rsidTr="008F796A">
        <w:tblPrEx>
          <w:tblCellMar>
            <w:top w:w="0" w:type="dxa"/>
            <w:bottom w:w="0" w:type="dxa"/>
          </w:tblCellMar>
        </w:tblPrEx>
        <w:tc>
          <w:tcPr>
            <w:tcW w:w="720" w:type="dxa"/>
          </w:tcPr>
          <w:p w:rsidR="008B1A1F" w:rsidRPr="008B1A1F" w:rsidRDefault="008B1A1F" w:rsidP="008B1A1F">
            <w:pPr>
              <w:spacing w:after="0" w:line="240" w:lineRule="auto"/>
              <w:jc w:val="both"/>
              <w:rPr>
                <w:rFonts w:ascii="Times New Roman" w:eastAsia="Times New Roman" w:hAnsi="Times New Roman" w:cs="Times New Roman"/>
                <w:color w:val="000000"/>
                <w:szCs w:val="24"/>
                <w:lang w:val="vi-VN"/>
              </w:rPr>
            </w:pPr>
            <w:r w:rsidRPr="008B1A1F">
              <w:rPr>
                <w:rFonts w:ascii="Times New Roman" w:eastAsia="Times New Roman" w:hAnsi="Times New Roman" w:cs="Times New Roman"/>
                <w:color w:val="000000"/>
                <w:szCs w:val="24"/>
                <w:lang w:val="vi-VN"/>
              </w:rPr>
              <w:t>6</w:t>
            </w:r>
          </w:p>
        </w:tc>
        <w:tc>
          <w:tcPr>
            <w:tcW w:w="3960" w:type="dxa"/>
          </w:tcPr>
          <w:p w:rsidR="008B1A1F" w:rsidRPr="008B1A1F" w:rsidRDefault="008B1A1F" w:rsidP="008B1A1F">
            <w:pPr>
              <w:spacing w:after="0" w:line="240" w:lineRule="auto"/>
              <w:jc w:val="both"/>
              <w:rPr>
                <w:rFonts w:ascii="Times New Roman" w:eastAsia="Times New Roman" w:hAnsi="Times New Roman" w:cs="Times New Roman"/>
                <w:color w:val="000000"/>
                <w:szCs w:val="24"/>
                <w:lang w:val="vi-VN"/>
              </w:rPr>
            </w:pPr>
            <w:r w:rsidRPr="008B1A1F">
              <w:rPr>
                <w:rFonts w:ascii="Times New Roman" w:eastAsia="Times New Roman" w:hAnsi="Times New Roman" w:cs="Times New Roman"/>
                <w:color w:val="000000"/>
                <w:szCs w:val="24"/>
                <w:lang w:val="vi-VN"/>
              </w:rPr>
              <w:t>Phòng chăm sóc đặc biệt/ tối (tối đa 15 ngày/một bệnh)</w:t>
            </w:r>
          </w:p>
        </w:tc>
        <w:tc>
          <w:tcPr>
            <w:tcW w:w="1242" w:type="dxa"/>
            <w:vAlign w:val="bottom"/>
          </w:tcPr>
          <w:p w:rsidR="008B1A1F" w:rsidRPr="008B1A1F" w:rsidRDefault="008B1A1F" w:rsidP="008B1A1F">
            <w:pPr>
              <w:spacing w:after="0" w:line="240" w:lineRule="auto"/>
              <w:jc w:val="right"/>
              <w:rPr>
                <w:rFonts w:ascii="Times New Roman" w:eastAsia="Times New Roman" w:hAnsi="Times New Roman" w:cs="Times New Roman"/>
                <w:bCs/>
                <w:color w:val="000000"/>
                <w:szCs w:val="24"/>
                <w:lang w:val="vi-VN"/>
              </w:rPr>
            </w:pPr>
            <w:r w:rsidRPr="008B1A1F">
              <w:rPr>
                <w:rFonts w:ascii="Times New Roman" w:eastAsia="Times New Roman" w:hAnsi="Times New Roman" w:cs="Times New Roman"/>
                <w:bCs/>
                <w:color w:val="000000"/>
                <w:szCs w:val="24"/>
                <w:lang w:val="vi-VN"/>
              </w:rPr>
              <w:t xml:space="preserve">         2,000 </w:t>
            </w:r>
          </w:p>
        </w:tc>
        <w:tc>
          <w:tcPr>
            <w:tcW w:w="1242" w:type="dxa"/>
            <w:vAlign w:val="bottom"/>
          </w:tcPr>
          <w:p w:rsidR="008B1A1F" w:rsidRPr="008B1A1F" w:rsidRDefault="008B1A1F" w:rsidP="008B1A1F">
            <w:pPr>
              <w:spacing w:after="0" w:line="240" w:lineRule="auto"/>
              <w:jc w:val="right"/>
              <w:rPr>
                <w:rFonts w:ascii="Times New Roman" w:eastAsia="Times New Roman" w:hAnsi="Times New Roman" w:cs="Times New Roman"/>
                <w:bCs/>
                <w:color w:val="000000"/>
                <w:szCs w:val="24"/>
                <w:lang w:val="vi-VN"/>
              </w:rPr>
            </w:pPr>
            <w:r w:rsidRPr="008B1A1F">
              <w:rPr>
                <w:rFonts w:ascii="Times New Roman" w:eastAsia="Times New Roman" w:hAnsi="Times New Roman" w:cs="Times New Roman"/>
                <w:bCs/>
                <w:color w:val="000000"/>
                <w:szCs w:val="24"/>
                <w:lang w:val="vi-VN"/>
              </w:rPr>
              <w:t xml:space="preserve">           4,000 </w:t>
            </w:r>
          </w:p>
        </w:tc>
        <w:tc>
          <w:tcPr>
            <w:tcW w:w="1242" w:type="dxa"/>
            <w:vAlign w:val="bottom"/>
          </w:tcPr>
          <w:p w:rsidR="008B1A1F" w:rsidRPr="008B1A1F" w:rsidRDefault="008B1A1F" w:rsidP="008B1A1F">
            <w:pPr>
              <w:spacing w:after="0" w:line="240" w:lineRule="auto"/>
              <w:jc w:val="right"/>
              <w:rPr>
                <w:rFonts w:ascii="Times New Roman" w:eastAsia="Times New Roman" w:hAnsi="Times New Roman" w:cs="Times New Roman"/>
                <w:bCs/>
                <w:color w:val="000000"/>
                <w:szCs w:val="24"/>
                <w:lang w:val="vi-VN"/>
              </w:rPr>
            </w:pPr>
            <w:r w:rsidRPr="008B1A1F">
              <w:rPr>
                <w:rFonts w:ascii="Times New Roman" w:eastAsia="Times New Roman" w:hAnsi="Times New Roman" w:cs="Times New Roman"/>
                <w:bCs/>
                <w:color w:val="000000"/>
                <w:szCs w:val="24"/>
                <w:lang w:val="vi-VN"/>
              </w:rPr>
              <w:t xml:space="preserve">                 6,000</w:t>
            </w:r>
          </w:p>
        </w:tc>
        <w:tc>
          <w:tcPr>
            <w:tcW w:w="1224" w:type="dxa"/>
            <w:vAlign w:val="bottom"/>
          </w:tcPr>
          <w:p w:rsidR="008B1A1F" w:rsidRPr="008B1A1F" w:rsidRDefault="008B1A1F" w:rsidP="008B1A1F">
            <w:pPr>
              <w:spacing w:after="0" w:line="240" w:lineRule="auto"/>
              <w:jc w:val="right"/>
              <w:rPr>
                <w:rFonts w:ascii="Times New Roman" w:eastAsia="Times New Roman" w:hAnsi="Times New Roman" w:cs="Times New Roman"/>
                <w:bCs/>
                <w:color w:val="000000"/>
                <w:szCs w:val="24"/>
                <w:lang w:val="vi-VN"/>
              </w:rPr>
            </w:pPr>
            <w:r w:rsidRPr="008B1A1F">
              <w:rPr>
                <w:rFonts w:ascii="Times New Roman" w:eastAsia="Times New Roman" w:hAnsi="Times New Roman" w:cs="Times New Roman"/>
                <w:bCs/>
                <w:color w:val="000000"/>
                <w:szCs w:val="24"/>
                <w:lang w:val="vi-VN"/>
              </w:rPr>
              <w:t xml:space="preserve">                 8,000</w:t>
            </w:r>
          </w:p>
        </w:tc>
        <w:tc>
          <w:tcPr>
            <w:tcW w:w="1260" w:type="dxa"/>
            <w:vAlign w:val="bottom"/>
          </w:tcPr>
          <w:p w:rsidR="008B1A1F" w:rsidRPr="008B1A1F" w:rsidRDefault="008B1A1F" w:rsidP="008B1A1F">
            <w:pPr>
              <w:spacing w:after="0" w:line="240" w:lineRule="auto"/>
              <w:jc w:val="right"/>
              <w:rPr>
                <w:rFonts w:ascii="Times New Roman" w:eastAsia="Times New Roman" w:hAnsi="Times New Roman" w:cs="Times New Roman"/>
                <w:bCs/>
                <w:color w:val="000000"/>
                <w:szCs w:val="24"/>
                <w:lang w:val="vi-VN"/>
              </w:rPr>
            </w:pPr>
            <w:r w:rsidRPr="008B1A1F">
              <w:rPr>
                <w:rFonts w:ascii="Times New Roman" w:eastAsia="Times New Roman" w:hAnsi="Times New Roman" w:cs="Times New Roman"/>
                <w:bCs/>
                <w:color w:val="000000"/>
                <w:szCs w:val="24"/>
                <w:lang w:val="vi-VN"/>
              </w:rPr>
              <w:t xml:space="preserve">         10,000</w:t>
            </w:r>
          </w:p>
        </w:tc>
      </w:tr>
      <w:tr w:rsidR="008B1A1F" w:rsidRPr="008B1A1F" w:rsidTr="008F796A">
        <w:tblPrEx>
          <w:tblCellMar>
            <w:top w:w="0" w:type="dxa"/>
            <w:bottom w:w="0" w:type="dxa"/>
          </w:tblCellMar>
        </w:tblPrEx>
        <w:tc>
          <w:tcPr>
            <w:tcW w:w="720" w:type="dxa"/>
          </w:tcPr>
          <w:p w:rsidR="008B1A1F" w:rsidRPr="008B1A1F" w:rsidRDefault="008B1A1F" w:rsidP="008B1A1F">
            <w:pPr>
              <w:spacing w:after="0" w:line="240" w:lineRule="auto"/>
              <w:jc w:val="both"/>
              <w:rPr>
                <w:rFonts w:ascii="Times New Roman" w:eastAsia="Times New Roman" w:hAnsi="Times New Roman" w:cs="Times New Roman"/>
                <w:color w:val="000000"/>
                <w:szCs w:val="24"/>
                <w:lang w:val="vi-VN"/>
              </w:rPr>
            </w:pPr>
            <w:r w:rsidRPr="008B1A1F">
              <w:rPr>
                <w:rFonts w:ascii="Times New Roman" w:eastAsia="Times New Roman" w:hAnsi="Times New Roman" w:cs="Times New Roman"/>
                <w:color w:val="000000"/>
                <w:szCs w:val="24"/>
                <w:lang w:val="vi-VN"/>
              </w:rPr>
              <w:t>7</w:t>
            </w:r>
          </w:p>
        </w:tc>
        <w:tc>
          <w:tcPr>
            <w:tcW w:w="3960" w:type="dxa"/>
          </w:tcPr>
          <w:p w:rsidR="008B1A1F" w:rsidRPr="008B1A1F" w:rsidRDefault="008B1A1F" w:rsidP="008B1A1F">
            <w:pPr>
              <w:spacing w:after="0" w:line="240" w:lineRule="auto"/>
              <w:jc w:val="both"/>
              <w:rPr>
                <w:rFonts w:ascii="Times New Roman" w:eastAsia="Times New Roman" w:hAnsi="Times New Roman" w:cs="Times New Roman"/>
                <w:color w:val="000000"/>
                <w:szCs w:val="24"/>
                <w:lang w:val="vi-VN"/>
              </w:rPr>
            </w:pPr>
            <w:r w:rsidRPr="008B1A1F">
              <w:rPr>
                <w:rFonts w:ascii="Times New Roman" w:eastAsia="Times New Roman" w:hAnsi="Times New Roman" w:cs="Times New Roman"/>
                <w:color w:val="000000"/>
                <w:szCs w:val="24"/>
                <w:lang w:val="vi-VN"/>
              </w:rPr>
              <w:t xml:space="preserve">Các chi phí bệnh viện tổng hợp </w:t>
            </w:r>
          </w:p>
        </w:tc>
        <w:tc>
          <w:tcPr>
            <w:tcW w:w="1242" w:type="dxa"/>
            <w:vAlign w:val="bottom"/>
          </w:tcPr>
          <w:p w:rsidR="008B1A1F" w:rsidRPr="008B1A1F" w:rsidRDefault="008B1A1F" w:rsidP="008B1A1F">
            <w:pPr>
              <w:spacing w:after="0" w:line="240" w:lineRule="auto"/>
              <w:jc w:val="right"/>
              <w:rPr>
                <w:rFonts w:ascii="Times New Roman" w:eastAsia="Times New Roman" w:hAnsi="Times New Roman" w:cs="Times New Roman"/>
                <w:bCs/>
                <w:color w:val="000000"/>
                <w:szCs w:val="24"/>
                <w:lang w:val="vi-VN"/>
              </w:rPr>
            </w:pPr>
            <w:r w:rsidRPr="008B1A1F">
              <w:rPr>
                <w:rFonts w:ascii="Times New Roman" w:eastAsia="Times New Roman" w:hAnsi="Times New Roman" w:cs="Times New Roman"/>
                <w:bCs/>
                <w:color w:val="000000"/>
                <w:szCs w:val="24"/>
                <w:lang w:val="vi-VN"/>
              </w:rPr>
              <w:t xml:space="preserve"> 17,500 </w:t>
            </w:r>
          </w:p>
        </w:tc>
        <w:tc>
          <w:tcPr>
            <w:tcW w:w="1242" w:type="dxa"/>
            <w:vAlign w:val="bottom"/>
          </w:tcPr>
          <w:p w:rsidR="008B1A1F" w:rsidRPr="008B1A1F" w:rsidRDefault="008B1A1F" w:rsidP="008B1A1F">
            <w:pPr>
              <w:spacing w:after="0" w:line="240" w:lineRule="auto"/>
              <w:jc w:val="right"/>
              <w:rPr>
                <w:rFonts w:ascii="Times New Roman" w:eastAsia="Times New Roman" w:hAnsi="Times New Roman" w:cs="Times New Roman"/>
                <w:bCs/>
                <w:color w:val="000000"/>
                <w:szCs w:val="24"/>
                <w:lang w:val="vi-VN"/>
              </w:rPr>
            </w:pPr>
            <w:r w:rsidRPr="008B1A1F">
              <w:rPr>
                <w:rFonts w:ascii="Times New Roman" w:eastAsia="Times New Roman" w:hAnsi="Times New Roman" w:cs="Times New Roman"/>
                <w:bCs/>
                <w:color w:val="000000"/>
                <w:szCs w:val="24"/>
                <w:lang w:val="vi-VN"/>
              </w:rPr>
              <w:t xml:space="preserve"> 35,000 </w:t>
            </w:r>
          </w:p>
        </w:tc>
        <w:tc>
          <w:tcPr>
            <w:tcW w:w="1242" w:type="dxa"/>
            <w:vAlign w:val="bottom"/>
          </w:tcPr>
          <w:p w:rsidR="008B1A1F" w:rsidRPr="008B1A1F" w:rsidRDefault="008B1A1F" w:rsidP="008B1A1F">
            <w:pPr>
              <w:spacing w:after="0" w:line="240" w:lineRule="auto"/>
              <w:jc w:val="right"/>
              <w:rPr>
                <w:rFonts w:ascii="Times New Roman" w:eastAsia="Times New Roman" w:hAnsi="Times New Roman" w:cs="Times New Roman"/>
                <w:bCs/>
                <w:color w:val="000000"/>
                <w:szCs w:val="24"/>
                <w:lang w:val="vi-VN"/>
              </w:rPr>
            </w:pPr>
            <w:r w:rsidRPr="008B1A1F">
              <w:rPr>
                <w:rFonts w:ascii="Times New Roman" w:eastAsia="Times New Roman" w:hAnsi="Times New Roman" w:cs="Times New Roman"/>
                <w:bCs/>
                <w:color w:val="000000"/>
                <w:szCs w:val="24"/>
                <w:lang w:val="vi-VN"/>
              </w:rPr>
              <w:t xml:space="preserve">              70,000</w:t>
            </w:r>
          </w:p>
        </w:tc>
        <w:tc>
          <w:tcPr>
            <w:tcW w:w="1224" w:type="dxa"/>
            <w:vAlign w:val="bottom"/>
          </w:tcPr>
          <w:p w:rsidR="008B1A1F" w:rsidRPr="008B1A1F" w:rsidRDefault="008B1A1F" w:rsidP="008B1A1F">
            <w:pPr>
              <w:spacing w:after="0" w:line="240" w:lineRule="auto"/>
              <w:jc w:val="right"/>
              <w:rPr>
                <w:rFonts w:ascii="Arial" w:eastAsia="Times New Roman" w:hAnsi="Arial" w:cs="Times New Roman"/>
                <w:bCs/>
                <w:color w:val="000000"/>
                <w:szCs w:val="24"/>
                <w:lang w:val="vi-VN"/>
              </w:rPr>
            </w:pPr>
            <w:r w:rsidRPr="008B1A1F">
              <w:rPr>
                <w:rFonts w:ascii="Times New Roman" w:eastAsia="Times New Roman" w:hAnsi="Times New Roman" w:cs="Times New Roman"/>
                <w:bCs/>
                <w:color w:val="000000"/>
                <w:szCs w:val="24"/>
                <w:lang w:val="vi-VN"/>
              </w:rPr>
              <w:t xml:space="preserve">               140,000</w:t>
            </w:r>
          </w:p>
        </w:tc>
        <w:tc>
          <w:tcPr>
            <w:tcW w:w="1260" w:type="dxa"/>
            <w:vAlign w:val="bottom"/>
          </w:tcPr>
          <w:p w:rsidR="008B1A1F" w:rsidRPr="008B1A1F" w:rsidRDefault="008B1A1F" w:rsidP="008B1A1F">
            <w:pPr>
              <w:spacing w:after="0" w:line="240" w:lineRule="auto"/>
              <w:jc w:val="right"/>
              <w:rPr>
                <w:rFonts w:ascii="Times New Roman" w:eastAsia="Times New Roman" w:hAnsi="Times New Roman" w:cs="Times New Roman"/>
                <w:bCs/>
                <w:color w:val="000000"/>
                <w:szCs w:val="24"/>
                <w:lang w:val="vi-VN"/>
              </w:rPr>
            </w:pPr>
            <w:r w:rsidRPr="008B1A1F">
              <w:rPr>
                <w:rFonts w:ascii="Times New Roman" w:eastAsia="Times New Roman" w:hAnsi="Times New Roman" w:cs="Times New Roman"/>
                <w:bCs/>
                <w:color w:val="000000"/>
                <w:szCs w:val="24"/>
                <w:lang w:val="vi-VN"/>
              </w:rPr>
              <w:t>350,000</w:t>
            </w:r>
          </w:p>
        </w:tc>
      </w:tr>
      <w:tr w:rsidR="008B1A1F" w:rsidRPr="008B1A1F" w:rsidTr="008F796A">
        <w:tblPrEx>
          <w:tblCellMar>
            <w:top w:w="0" w:type="dxa"/>
            <w:bottom w:w="0" w:type="dxa"/>
          </w:tblCellMar>
        </w:tblPrEx>
        <w:tc>
          <w:tcPr>
            <w:tcW w:w="720" w:type="dxa"/>
          </w:tcPr>
          <w:p w:rsidR="008B1A1F" w:rsidRPr="008B1A1F" w:rsidRDefault="008B1A1F" w:rsidP="008B1A1F">
            <w:pPr>
              <w:spacing w:after="0" w:line="240" w:lineRule="auto"/>
              <w:jc w:val="both"/>
              <w:rPr>
                <w:rFonts w:ascii="Times New Roman" w:eastAsia="Times New Roman" w:hAnsi="Times New Roman" w:cs="Times New Roman"/>
                <w:color w:val="000000"/>
                <w:szCs w:val="24"/>
                <w:lang w:val="vi-VN"/>
              </w:rPr>
            </w:pPr>
            <w:r w:rsidRPr="008B1A1F">
              <w:rPr>
                <w:rFonts w:ascii="Times New Roman" w:eastAsia="Times New Roman" w:hAnsi="Times New Roman" w:cs="Times New Roman"/>
                <w:color w:val="000000"/>
                <w:szCs w:val="24"/>
                <w:lang w:val="vi-VN"/>
              </w:rPr>
              <w:t>8</w:t>
            </w:r>
          </w:p>
        </w:tc>
        <w:tc>
          <w:tcPr>
            <w:tcW w:w="3960" w:type="dxa"/>
          </w:tcPr>
          <w:p w:rsidR="008B1A1F" w:rsidRPr="008B1A1F" w:rsidRDefault="008B1A1F" w:rsidP="008B1A1F">
            <w:pPr>
              <w:spacing w:after="0" w:line="240" w:lineRule="auto"/>
              <w:jc w:val="both"/>
              <w:rPr>
                <w:rFonts w:ascii="Times New Roman" w:eastAsia="Times New Roman" w:hAnsi="Times New Roman" w:cs="Times New Roman"/>
                <w:color w:val="000000"/>
                <w:szCs w:val="24"/>
                <w:lang w:val="vi-VN"/>
              </w:rPr>
            </w:pPr>
            <w:r w:rsidRPr="008B1A1F">
              <w:rPr>
                <w:rFonts w:ascii="Times New Roman" w:eastAsia="Times New Roman" w:hAnsi="Times New Roman" w:cs="Times New Roman"/>
                <w:color w:val="000000"/>
                <w:szCs w:val="24"/>
                <w:lang w:val="vi-VN"/>
              </w:rPr>
              <w:t>Chăm sóc y tế tại nhà (Giới hạn một năm)</w:t>
            </w:r>
          </w:p>
        </w:tc>
        <w:tc>
          <w:tcPr>
            <w:tcW w:w="1242" w:type="dxa"/>
          </w:tcPr>
          <w:p w:rsidR="008B1A1F" w:rsidRPr="008B1A1F" w:rsidRDefault="008B1A1F" w:rsidP="008B1A1F">
            <w:pPr>
              <w:spacing w:after="0" w:line="240" w:lineRule="auto"/>
              <w:jc w:val="right"/>
              <w:rPr>
                <w:rFonts w:ascii="Times New Roman" w:eastAsia="Times New Roman" w:hAnsi="Times New Roman" w:cs="Times New Roman"/>
                <w:bCs/>
                <w:color w:val="000000"/>
                <w:szCs w:val="24"/>
                <w:lang w:val="vi-VN"/>
              </w:rPr>
            </w:pPr>
            <w:r w:rsidRPr="008B1A1F">
              <w:rPr>
                <w:rFonts w:ascii="Times New Roman" w:eastAsia="Times New Roman" w:hAnsi="Times New Roman" w:cs="Times New Roman"/>
                <w:bCs/>
                <w:color w:val="000000"/>
                <w:szCs w:val="24"/>
                <w:lang w:val="vi-VN"/>
              </w:rPr>
              <w:t>15 ngày</w:t>
            </w:r>
          </w:p>
        </w:tc>
        <w:tc>
          <w:tcPr>
            <w:tcW w:w="1242" w:type="dxa"/>
          </w:tcPr>
          <w:p w:rsidR="008B1A1F" w:rsidRPr="008B1A1F" w:rsidRDefault="008B1A1F" w:rsidP="008B1A1F">
            <w:pPr>
              <w:spacing w:after="0" w:line="240" w:lineRule="auto"/>
              <w:jc w:val="right"/>
              <w:rPr>
                <w:rFonts w:ascii="Times New Roman" w:eastAsia="Times New Roman" w:hAnsi="Times New Roman" w:cs="Times New Roman"/>
                <w:bCs/>
                <w:color w:val="000000"/>
                <w:szCs w:val="24"/>
                <w:lang w:val="vi-VN"/>
              </w:rPr>
            </w:pPr>
            <w:r w:rsidRPr="008B1A1F">
              <w:rPr>
                <w:rFonts w:ascii="Times New Roman" w:eastAsia="Times New Roman" w:hAnsi="Times New Roman" w:cs="Times New Roman"/>
                <w:bCs/>
                <w:color w:val="000000"/>
                <w:szCs w:val="24"/>
                <w:lang w:val="vi-VN"/>
              </w:rPr>
              <w:t>30 ngày</w:t>
            </w:r>
          </w:p>
        </w:tc>
        <w:tc>
          <w:tcPr>
            <w:tcW w:w="1242" w:type="dxa"/>
          </w:tcPr>
          <w:p w:rsidR="008B1A1F" w:rsidRPr="008B1A1F" w:rsidRDefault="008B1A1F" w:rsidP="008B1A1F">
            <w:pPr>
              <w:spacing w:after="0" w:line="240" w:lineRule="auto"/>
              <w:jc w:val="right"/>
              <w:rPr>
                <w:rFonts w:ascii="Times New Roman" w:eastAsia="Times New Roman" w:hAnsi="Times New Roman" w:cs="Times New Roman"/>
                <w:bCs/>
                <w:color w:val="000000"/>
                <w:szCs w:val="24"/>
                <w:lang w:val="vi-VN"/>
              </w:rPr>
            </w:pPr>
            <w:r w:rsidRPr="008B1A1F">
              <w:rPr>
                <w:rFonts w:ascii="Times New Roman" w:eastAsia="Times New Roman" w:hAnsi="Times New Roman" w:cs="Times New Roman"/>
                <w:bCs/>
                <w:color w:val="000000"/>
                <w:szCs w:val="24"/>
                <w:lang w:val="vi-VN"/>
              </w:rPr>
              <w:t>60 ngày</w:t>
            </w:r>
          </w:p>
        </w:tc>
        <w:tc>
          <w:tcPr>
            <w:tcW w:w="1224" w:type="dxa"/>
          </w:tcPr>
          <w:p w:rsidR="008B1A1F" w:rsidRPr="008B1A1F" w:rsidRDefault="008B1A1F" w:rsidP="008B1A1F">
            <w:pPr>
              <w:spacing w:after="0" w:line="240" w:lineRule="auto"/>
              <w:jc w:val="right"/>
              <w:rPr>
                <w:rFonts w:ascii="Times New Roman" w:eastAsia="Times New Roman" w:hAnsi="Times New Roman" w:cs="Times New Roman"/>
                <w:bCs/>
                <w:color w:val="000000"/>
                <w:szCs w:val="24"/>
                <w:lang w:val="vi-VN"/>
              </w:rPr>
            </w:pPr>
            <w:r w:rsidRPr="008B1A1F">
              <w:rPr>
                <w:rFonts w:ascii="Times New Roman" w:eastAsia="Times New Roman" w:hAnsi="Times New Roman" w:cs="Times New Roman"/>
                <w:bCs/>
                <w:color w:val="000000"/>
                <w:szCs w:val="24"/>
                <w:lang w:val="vi-VN"/>
              </w:rPr>
              <w:t>120 ngày</w:t>
            </w:r>
          </w:p>
        </w:tc>
        <w:tc>
          <w:tcPr>
            <w:tcW w:w="1260" w:type="dxa"/>
          </w:tcPr>
          <w:p w:rsidR="008B1A1F" w:rsidRPr="008B1A1F" w:rsidRDefault="008B1A1F" w:rsidP="008B1A1F">
            <w:pPr>
              <w:spacing w:after="0" w:line="240" w:lineRule="auto"/>
              <w:jc w:val="right"/>
              <w:rPr>
                <w:rFonts w:ascii="Times New Roman" w:eastAsia="Times New Roman" w:hAnsi="Times New Roman" w:cs="Times New Roman"/>
                <w:bCs/>
                <w:color w:val="000000"/>
                <w:szCs w:val="24"/>
                <w:lang w:val="vi-VN"/>
              </w:rPr>
            </w:pPr>
            <w:r w:rsidRPr="008B1A1F">
              <w:rPr>
                <w:rFonts w:ascii="Times New Roman" w:eastAsia="Times New Roman" w:hAnsi="Times New Roman" w:cs="Times New Roman"/>
                <w:bCs/>
                <w:color w:val="000000"/>
                <w:szCs w:val="24"/>
                <w:lang w:val="vi-VN"/>
              </w:rPr>
              <w:t>240 ngày</w:t>
            </w:r>
          </w:p>
        </w:tc>
      </w:tr>
      <w:tr w:rsidR="008B1A1F" w:rsidRPr="008B1A1F" w:rsidTr="008F796A">
        <w:tblPrEx>
          <w:tblCellMar>
            <w:top w:w="0" w:type="dxa"/>
            <w:bottom w:w="0" w:type="dxa"/>
          </w:tblCellMar>
        </w:tblPrEx>
        <w:tc>
          <w:tcPr>
            <w:tcW w:w="720" w:type="dxa"/>
          </w:tcPr>
          <w:p w:rsidR="008B1A1F" w:rsidRPr="008B1A1F" w:rsidRDefault="008B1A1F" w:rsidP="008B1A1F">
            <w:pPr>
              <w:spacing w:after="0" w:line="240" w:lineRule="auto"/>
              <w:jc w:val="both"/>
              <w:rPr>
                <w:rFonts w:ascii="Times New Roman" w:eastAsia="Times New Roman" w:hAnsi="Times New Roman" w:cs="Times New Roman"/>
                <w:color w:val="000000"/>
                <w:szCs w:val="24"/>
                <w:lang w:val="vi-VN"/>
              </w:rPr>
            </w:pPr>
            <w:r w:rsidRPr="008B1A1F">
              <w:rPr>
                <w:rFonts w:ascii="Times New Roman" w:eastAsia="Times New Roman" w:hAnsi="Times New Roman" w:cs="Times New Roman"/>
                <w:color w:val="000000"/>
                <w:szCs w:val="24"/>
                <w:lang w:val="vi-VN"/>
              </w:rPr>
              <w:t>9</w:t>
            </w:r>
          </w:p>
        </w:tc>
        <w:tc>
          <w:tcPr>
            <w:tcW w:w="3960" w:type="dxa"/>
          </w:tcPr>
          <w:p w:rsidR="008B1A1F" w:rsidRPr="008B1A1F" w:rsidRDefault="008B1A1F" w:rsidP="008B1A1F">
            <w:pPr>
              <w:spacing w:after="0" w:line="240" w:lineRule="auto"/>
              <w:jc w:val="both"/>
              <w:rPr>
                <w:rFonts w:ascii="Times New Roman" w:eastAsia="Times New Roman" w:hAnsi="Times New Roman" w:cs="Times New Roman"/>
                <w:color w:val="000000"/>
                <w:szCs w:val="24"/>
                <w:lang w:val="vi-VN"/>
              </w:rPr>
            </w:pPr>
            <w:r w:rsidRPr="008B1A1F">
              <w:rPr>
                <w:rFonts w:ascii="Times New Roman" w:eastAsia="Times New Roman" w:hAnsi="Times New Roman" w:cs="Times New Roman"/>
                <w:color w:val="000000"/>
                <w:szCs w:val="24"/>
                <w:lang w:val="vi-VN"/>
              </w:rPr>
              <w:t xml:space="preserve">Chi phí phẫu thuật (nội trú)/một cuộc phẫu thuật/một bệnh </w:t>
            </w:r>
          </w:p>
        </w:tc>
        <w:tc>
          <w:tcPr>
            <w:tcW w:w="1242" w:type="dxa"/>
            <w:vAlign w:val="bottom"/>
          </w:tcPr>
          <w:p w:rsidR="008B1A1F" w:rsidRPr="008B1A1F" w:rsidRDefault="008B1A1F" w:rsidP="008B1A1F">
            <w:pPr>
              <w:spacing w:after="0" w:line="240" w:lineRule="auto"/>
              <w:jc w:val="right"/>
              <w:rPr>
                <w:rFonts w:ascii="Times New Roman" w:eastAsia="Times New Roman" w:hAnsi="Times New Roman" w:cs="Times New Roman"/>
                <w:bCs/>
                <w:color w:val="000000"/>
                <w:szCs w:val="24"/>
                <w:lang w:val="vi-VN"/>
              </w:rPr>
            </w:pPr>
            <w:r w:rsidRPr="008B1A1F">
              <w:rPr>
                <w:rFonts w:ascii="Times New Roman" w:eastAsia="Times New Roman" w:hAnsi="Times New Roman" w:cs="Times New Roman"/>
                <w:bCs/>
                <w:color w:val="000000"/>
                <w:szCs w:val="24"/>
                <w:lang w:val="vi-VN"/>
              </w:rPr>
              <w:t xml:space="preserve">                 24,000 </w:t>
            </w:r>
          </w:p>
        </w:tc>
        <w:tc>
          <w:tcPr>
            <w:tcW w:w="1242" w:type="dxa"/>
            <w:vAlign w:val="bottom"/>
          </w:tcPr>
          <w:p w:rsidR="008B1A1F" w:rsidRPr="008B1A1F" w:rsidRDefault="008B1A1F" w:rsidP="008B1A1F">
            <w:pPr>
              <w:spacing w:after="0" w:line="240" w:lineRule="auto"/>
              <w:jc w:val="right"/>
              <w:rPr>
                <w:rFonts w:ascii="Times New Roman" w:eastAsia="Times New Roman" w:hAnsi="Times New Roman" w:cs="Times New Roman"/>
                <w:bCs/>
                <w:color w:val="000000"/>
                <w:szCs w:val="24"/>
                <w:lang w:val="vi-VN"/>
              </w:rPr>
            </w:pPr>
            <w:r w:rsidRPr="008B1A1F">
              <w:rPr>
                <w:rFonts w:ascii="Times New Roman" w:eastAsia="Times New Roman" w:hAnsi="Times New Roman" w:cs="Times New Roman"/>
                <w:bCs/>
                <w:color w:val="000000"/>
                <w:szCs w:val="24"/>
                <w:lang w:val="vi-VN"/>
              </w:rPr>
              <w:t xml:space="preserve">                 48,000 </w:t>
            </w:r>
          </w:p>
        </w:tc>
        <w:tc>
          <w:tcPr>
            <w:tcW w:w="1242" w:type="dxa"/>
            <w:vAlign w:val="bottom"/>
          </w:tcPr>
          <w:p w:rsidR="008B1A1F" w:rsidRPr="008B1A1F" w:rsidRDefault="008B1A1F" w:rsidP="008B1A1F">
            <w:pPr>
              <w:spacing w:after="0" w:line="240" w:lineRule="auto"/>
              <w:jc w:val="right"/>
              <w:rPr>
                <w:rFonts w:ascii="Times New Roman" w:eastAsia="Times New Roman" w:hAnsi="Times New Roman" w:cs="Times New Roman"/>
                <w:bCs/>
                <w:color w:val="000000"/>
                <w:szCs w:val="24"/>
                <w:lang w:val="vi-VN"/>
              </w:rPr>
            </w:pPr>
            <w:r w:rsidRPr="008B1A1F">
              <w:rPr>
                <w:rFonts w:ascii="Times New Roman" w:eastAsia="Times New Roman" w:hAnsi="Times New Roman" w:cs="Times New Roman"/>
                <w:bCs/>
                <w:color w:val="000000"/>
                <w:szCs w:val="24"/>
                <w:lang w:val="vi-VN"/>
              </w:rPr>
              <w:t xml:space="preserve">                       96,000 </w:t>
            </w:r>
          </w:p>
        </w:tc>
        <w:tc>
          <w:tcPr>
            <w:tcW w:w="1224" w:type="dxa"/>
            <w:vAlign w:val="bottom"/>
          </w:tcPr>
          <w:p w:rsidR="008B1A1F" w:rsidRPr="008B1A1F" w:rsidRDefault="008B1A1F" w:rsidP="008B1A1F">
            <w:pPr>
              <w:spacing w:after="0" w:line="240" w:lineRule="auto"/>
              <w:jc w:val="right"/>
              <w:rPr>
                <w:rFonts w:ascii="Times New Roman" w:eastAsia="Times New Roman" w:hAnsi="Times New Roman" w:cs="Times New Roman"/>
                <w:bCs/>
                <w:color w:val="000000"/>
                <w:szCs w:val="24"/>
                <w:lang w:val="vi-VN"/>
              </w:rPr>
            </w:pPr>
            <w:r w:rsidRPr="008B1A1F">
              <w:rPr>
                <w:rFonts w:ascii="Times New Roman" w:eastAsia="Times New Roman" w:hAnsi="Times New Roman" w:cs="Times New Roman"/>
                <w:bCs/>
                <w:color w:val="000000"/>
                <w:szCs w:val="24"/>
                <w:lang w:val="vi-VN"/>
              </w:rPr>
              <w:t xml:space="preserve">                     192,000 </w:t>
            </w:r>
          </w:p>
        </w:tc>
        <w:tc>
          <w:tcPr>
            <w:tcW w:w="1260" w:type="dxa"/>
            <w:vAlign w:val="bottom"/>
          </w:tcPr>
          <w:p w:rsidR="008B1A1F" w:rsidRPr="008B1A1F" w:rsidRDefault="008B1A1F" w:rsidP="008B1A1F">
            <w:pPr>
              <w:spacing w:after="0" w:line="240" w:lineRule="auto"/>
              <w:jc w:val="right"/>
              <w:rPr>
                <w:rFonts w:ascii="Times New Roman" w:eastAsia="Times New Roman" w:hAnsi="Times New Roman" w:cs="Times New Roman"/>
                <w:bCs/>
                <w:color w:val="000000"/>
                <w:szCs w:val="24"/>
                <w:lang w:val="vi-VN"/>
              </w:rPr>
            </w:pPr>
            <w:r w:rsidRPr="008B1A1F">
              <w:rPr>
                <w:rFonts w:ascii="Times New Roman" w:eastAsia="Times New Roman" w:hAnsi="Times New Roman" w:cs="Times New Roman"/>
                <w:bCs/>
                <w:color w:val="000000"/>
                <w:szCs w:val="24"/>
                <w:lang w:val="vi-VN"/>
              </w:rPr>
              <w:t xml:space="preserve">               480,000 </w:t>
            </w:r>
          </w:p>
        </w:tc>
      </w:tr>
      <w:tr w:rsidR="008B1A1F" w:rsidRPr="008B1A1F" w:rsidTr="008F796A">
        <w:tblPrEx>
          <w:tblCellMar>
            <w:top w:w="0" w:type="dxa"/>
            <w:bottom w:w="0" w:type="dxa"/>
          </w:tblCellMar>
        </w:tblPrEx>
        <w:tc>
          <w:tcPr>
            <w:tcW w:w="720" w:type="dxa"/>
            <w:tcBorders>
              <w:top w:val="nil"/>
            </w:tcBorders>
          </w:tcPr>
          <w:p w:rsidR="008B1A1F" w:rsidRPr="008B1A1F" w:rsidRDefault="008B1A1F" w:rsidP="008B1A1F">
            <w:pPr>
              <w:spacing w:after="0" w:line="240" w:lineRule="auto"/>
              <w:jc w:val="both"/>
              <w:rPr>
                <w:rFonts w:ascii="Times New Roman" w:eastAsia="Times New Roman" w:hAnsi="Times New Roman" w:cs="Times New Roman"/>
                <w:color w:val="000000"/>
                <w:szCs w:val="24"/>
                <w:lang w:val="vi-VN"/>
              </w:rPr>
            </w:pPr>
            <w:r w:rsidRPr="008B1A1F">
              <w:rPr>
                <w:rFonts w:ascii="Times New Roman" w:eastAsia="Times New Roman" w:hAnsi="Times New Roman" w:cs="Times New Roman"/>
                <w:color w:val="000000"/>
                <w:szCs w:val="24"/>
                <w:lang w:val="vi-VN"/>
              </w:rPr>
              <w:t>10</w:t>
            </w:r>
          </w:p>
        </w:tc>
        <w:tc>
          <w:tcPr>
            <w:tcW w:w="3960" w:type="dxa"/>
            <w:tcBorders>
              <w:top w:val="nil"/>
            </w:tcBorders>
          </w:tcPr>
          <w:p w:rsidR="008B1A1F" w:rsidRPr="008B1A1F" w:rsidRDefault="008B1A1F" w:rsidP="008B1A1F">
            <w:pPr>
              <w:spacing w:after="0" w:line="240" w:lineRule="auto"/>
              <w:jc w:val="both"/>
              <w:rPr>
                <w:rFonts w:ascii="Times New Roman" w:eastAsia="Times New Roman" w:hAnsi="Times New Roman" w:cs="Times New Roman"/>
                <w:color w:val="000000"/>
                <w:szCs w:val="24"/>
                <w:lang w:val="vi-VN"/>
              </w:rPr>
            </w:pPr>
            <w:r w:rsidRPr="008B1A1F">
              <w:rPr>
                <w:rFonts w:ascii="Times New Roman" w:eastAsia="Times New Roman" w:hAnsi="Times New Roman" w:cs="Times New Roman"/>
                <w:color w:val="000000"/>
                <w:szCs w:val="24"/>
                <w:lang w:val="vi-VN"/>
              </w:rPr>
              <w:t>Cấy ghép nội tạng (Giới hạn một thời hạn bảo hiểm)</w:t>
            </w:r>
          </w:p>
        </w:tc>
        <w:tc>
          <w:tcPr>
            <w:tcW w:w="1242" w:type="dxa"/>
            <w:tcBorders>
              <w:top w:val="nil"/>
            </w:tcBorders>
            <w:vAlign w:val="bottom"/>
          </w:tcPr>
          <w:p w:rsidR="008B1A1F" w:rsidRPr="008B1A1F" w:rsidRDefault="008B1A1F" w:rsidP="008B1A1F">
            <w:pPr>
              <w:spacing w:after="0" w:line="240" w:lineRule="auto"/>
              <w:jc w:val="right"/>
              <w:rPr>
                <w:rFonts w:ascii="Times New Roman" w:eastAsia="Times New Roman" w:hAnsi="Times New Roman" w:cs="Times New Roman"/>
                <w:bCs/>
                <w:color w:val="000000"/>
                <w:szCs w:val="24"/>
                <w:lang w:val="vi-VN"/>
              </w:rPr>
            </w:pPr>
            <w:r w:rsidRPr="008B1A1F">
              <w:rPr>
                <w:rFonts w:ascii="Times New Roman" w:eastAsia="Times New Roman" w:hAnsi="Times New Roman" w:cs="Times New Roman"/>
                <w:bCs/>
                <w:color w:val="000000"/>
                <w:szCs w:val="24"/>
                <w:lang w:val="vi-VN"/>
              </w:rPr>
              <w:t xml:space="preserve">               100,000 </w:t>
            </w:r>
          </w:p>
        </w:tc>
        <w:tc>
          <w:tcPr>
            <w:tcW w:w="1242" w:type="dxa"/>
            <w:tcBorders>
              <w:top w:val="nil"/>
            </w:tcBorders>
            <w:vAlign w:val="bottom"/>
          </w:tcPr>
          <w:p w:rsidR="008B1A1F" w:rsidRPr="008B1A1F" w:rsidRDefault="008B1A1F" w:rsidP="008B1A1F">
            <w:pPr>
              <w:spacing w:after="0" w:line="240" w:lineRule="auto"/>
              <w:jc w:val="right"/>
              <w:rPr>
                <w:rFonts w:ascii="Times New Roman" w:eastAsia="Times New Roman" w:hAnsi="Times New Roman" w:cs="Times New Roman"/>
                <w:bCs/>
                <w:color w:val="000000"/>
                <w:szCs w:val="24"/>
                <w:lang w:val="vi-VN"/>
              </w:rPr>
            </w:pPr>
            <w:r w:rsidRPr="008B1A1F">
              <w:rPr>
                <w:rFonts w:ascii="Times New Roman" w:eastAsia="Times New Roman" w:hAnsi="Times New Roman" w:cs="Times New Roman"/>
                <w:bCs/>
                <w:color w:val="000000"/>
                <w:szCs w:val="24"/>
                <w:lang w:val="vi-VN"/>
              </w:rPr>
              <w:t xml:space="preserve">               200,000 </w:t>
            </w:r>
          </w:p>
        </w:tc>
        <w:tc>
          <w:tcPr>
            <w:tcW w:w="1242" w:type="dxa"/>
            <w:tcBorders>
              <w:top w:val="nil"/>
            </w:tcBorders>
            <w:vAlign w:val="bottom"/>
          </w:tcPr>
          <w:p w:rsidR="008B1A1F" w:rsidRPr="008B1A1F" w:rsidRDefault="008B1A1F" w:rsidP="008B1A1F">
            <w:pPr>
              <w:spacing w:after="0" w:line="240" w:lineRule="auto"/>
              <w:jc w:val="right"/>
              <w:rPr>
                <w:rFonts w:ascii="Times New Roman" w:eastAsia="Times New Roman" w:hAnsi="Times New Roman" w:cs="Times New Roman"/>
                <w:bCs/>
                <w:color w:val="000000"/>
                <w:szCs w:val="24"/>
                <w:lang w:val="vi-VN"/>
              </w:rPr>
            </w:pPr>
            <w:r w:rsidRPr="008B1A1F">
              <w:rPr>
                <w:rFonts w:ascii="Times New Roman" w:eastAsia="Times New Roman" w:hAnsi="Times New Roman" w:cs="Times New Roman"/>
                <w:bCs/>
                <w:color w:val="000000"/>
                <w:szCs w:val="24"/>
                <w:lang w:val="vi-VN"/>
              </w:rPr>
              <w:t xml:space="preserve">                     400,000 </w:t>
            </w:r>
          </w:p>
        </w:tc>
        <w:tc>
          <w:tcPr>
            <w:tcW w:w="1224" w:type="dxa"/>
            <w:tcBorders>
              <w:top w:val="nil"/>
            </w:tcBorders>
            <w:vAlign w:val="bottom"/>
          </w:tcPr>
          <w:p w:rsidR="008B1A1F" w:rsidRPr="008B1A1F" w:rsidRDefault="008B1A1F" w:rsidP="008B1A1F">
            <w:pPr>
              <w:spacing w:after="0" w:line="240" w:lineRule="auto"/>
              <w:jc w:val="right"/>
              <w:rPr>
                <w:rFonts w:ascii="Times New Roman" w:eastAsia="Times New Roman" w:hAnsi="Times New Roman" w:cs="Times New Roman"/>
                <w:bCs/>
                <w:color w:val="000000"/>
                <w:szCs w:val="24"/>
                <w:lang w:val="vi-VN"/>
              </w:rPr>
            </w:pPr>
            <w:r w:rsidRPr="008B1A1F">
              <w:rPr>
                <w:rFonts w:ascii="Times New Roman" w:eastAsia="Times New Roman" w:hAnsi="Times New Roman" w:cs="Times New Roman"/>
                <w:bCs/>
                <w:color w:val="000000"/>
                <w:szCs w:val="24"/>
                <w:lang w:val="vi-VN"/>
              </w:rPr>
              <w:t xml:space="preserve">                     800,000 </w:t>
            </w:r>
          </w:p>
        </w:tc>
        <w:tc>
          <w:tcPr>
            <w:tcW w:w="1260" w:type="dxa"/>
            <w:tcBorders>
              <w:top w:val="nil"/>
            </w:tcBorders>
            <w:vAlign w:val="bottom"/>
          </w:tcPr>
          <w:p w:rsidR="008B1A1F" w:rsidRPr="008B1A1F" w:rsidRDefault="008B1A1F" w:rsidP="008B1A1F">
            <w:pPr>
              <w:spacing w:after="0" w:line="240" w:lineRule="auto"/>
              <w:jc w:val="right"/>
              <w:rPr>
                <w:rFonts w:ascii="Times New Roman" w:eastAsia="Times New Roman" w:hAnsi="Times New Roman" w:cs="Times New Roman"/>
                <w:bCs/>
                <w:color w:val="000000"/>
                <w:szCs w:val="24"/>
                <w:lang w:val="vi-VN"/>
              </w:rPr>
            </w:pPr>
            <w:r w:rsidRPr="008B1A1F">
              <w:rPr>
                <w:rFonts w:ascii="Times New Roman" w:eastAsia="Times New Roman" w:hAnsi="Times New Roman" w:cs="Times New Roman"/>
                <w:bCs/>
                <w:color w:val="000000"/>
                <w:szCs w:val="24"/>
                <w:lang w:val="vi-VN"/>
              </w:rPr>
              <w:t xml:space="preserve">           2,000,000 </w:t>
            </w:r>
          </w:p>
        </w:tc>
      </w:tr>
      <w:tr w:rsidR="008B1A1F" w:rsidRPr="008B1A1F" w:rsidTr="008F796A">
        <w:tblPrEx>
          <w:tblCellMar>
            <w:top w:w="0" w:type="dxa"/>
            <w:bottom w:w="0" w:type="dxa"/>
          </w:tblCellMar>
        </w:tblPrEx>
        <w:tc>
          <w:tcPr>
            <w:tcW w:w="720" w:type="dxa"/>
            <w:tcBorders>
              <w:bottom w:val="nil"/>
            </w:tcBorders>
          </w:tcPr>
          <w:p w:rsidR="008B1A1F" w:rsidRPr="008B1A1F" w:rsidRDefault="008B1A1F" w:rsidP="008B1A1F">
            <w:pPr>
              <w:spacing w:after="0" w:line="240" w:lineRule="auto"/>
              <w:jc w:val="both"/>
              <w:rPr>
                <w:rFonts w:ascii="Times New Roman" w:eastAsia="Times New Roman" w:hAnsi="Times New Roman" w:cs="Times New Roman"/>
                <w:color w:val="000000"/>
                <w:szCs w:val="24"/>
                <w:lang w:val="vi-VN"/>
              </w:rPr>
            </w:pPr>
            <w:r w:rsidRPr="008B1A1F">
              <w:rPr>
                <w:rFonts w:ascii="Times New Roman" w:eastAsia="Times New Roman" w:hAnsi="Times New Roman" w:cs="Times New Roman"/>
                <w:color w:val="000000"/>
                <w:szCs w:val="24"/>
                <w:lang w:val="vi-VN"/>
              </w:rPr>
              <w:t>11</w:t>
            </w:r>
          </w:p>
        </w:tc>
        <w:tc>
          <w:tcPr>
            <w:tcW w:w="3960" w:type="dxa"/>
            <w:tcBorders>
              <w:bottom w:val="nil"/>
            </w:tcBorders>
          </w:tcPr>
          <w:p w:rsidR="008B1A1F" w:rsidRPr="008B1A1F" w:rsidRDefault="008B1A1F" w:rsidP="008B1A1F">
            <w:pPr>
              <w:spacing w:after="0" w:line="240" w:lineRule="auto"/>
              <w:jc w:val="both"/>
              <w:rPr>
                <w:rFonts w:ascii="Times New Roman" w:eastAsia="Times New Roman" w:hAnsi="Times New Roman" w:cs="Times New Roman"/>
                <w:color w:val="000000"/>
                <w:szCs w:val="24"/>
                <w:lang w:val="vi-VN"/>
              </w:rPr>
            </w:pPr>
            <w:r w:rsidRPr="008B1A1F">
              <w:rPr>
                <w:rFonts w:ascii="Times New Roman" w:eastAsia="Times New Roman" w:hAnsi="Times New Roman" w:cs="Times New Roman"/>
                <w:color w:val="000000"/>
                <w:szCs w:val="24"/>
                <w:lang w:val="vi-VN"/>
              </w:rPr>
              <w:t>Khám chuyên khoa nội trú (tối đa 01 lần/ngày và 180 ngày/năm).</w:t>
            </w:r>
          </w:p>
        </w:tc>
        <w:tc>
          <w:tcPr>
            <w:tcW w:w="1242" w:type="dxa"/>
            <w:tcBorders>
              <w:bottom w:val="nil"/>
            </w:tcBorders>
          </w:tcPr>
          <w:p w:rsidR="008B1A1F" w:rsidRPr="008B1A1F" w:rsidRDefault="008B1A1F" w:rsidP="008B1A1F">
            <w:pPr>
              <w:spacing w:after="0" w:line="240" w:lineRule="auto"/>
              <w:jc w:val="right"/>
              <w:rPr>
                <w:rFonts w:ascii="Times New Roman" w:eastAsia="Times New Roman" w:hAnsi="Times New Roman" w:cs="Times New Roman"/>
                <w:bCs/>
                <w:color w:val="000000"/>
                <w:szCs w:val="24"/>
                <w:lang w:val="vi-VN"/>
              </w:rPr>
            </w:pPr>
            <w:r w:rsidRPr="008B1A1F">
              <w:rPr>
                <w:rFonts w:ascii="Times New Roman" w:eastAsia="Times New Roman" w:hAnsi="Times New Roman" w:cs="Times New Roman"/>
                <w:bCs/>
                <w:color w:val="000000"/>
                <w:szCs w:val="24"/>
                <w:lang w:val="vi-VN"/>
              </w:rPr>
              <w:t>500/ngày</w:t>
            </w:r>
          </w:p>
        </w:tc>
        <w:tc>
          <w:tcPr>
            <w:tcW w:w="1242" w:type="dxa"/>
            <w:tcBorders>
              <w:bottom w:val="nil"/>
            </w:tcBorders>
          </w:tcPr>
          <w:p w:rsidR="008B1A1F" w:rsidRPr="008B1A1F" w:rsidRDefault="008B1A1F" w:rsidP="008B1A1F">
            <w:pPr>
              <w:spacing w:after="0" w:line="240" w:lineRule="auto"/>
              <w:jc w:val="right"/>
              <w:rPr>
                <w:rFonts w:ascii="Times New Roman" w:eastAsia="Times New Roman" w:hAnsi="Times New Roman" w:cs="Times New Roman"/>
                <w:bCs/>
                <w:color w:val="000000"/>
                <w:szCs w:val="24"/>
                <w:lang w:val="vi-VN"/>
              </w:rPr>
            </w:pPr>
            <w:r w:rsidRPr="008B1A1F">
              <w:rPr>
                <w:rFonts w:ascii="Times New Roman" w:eastAsia="Times New Roman" w:hAnsi="Times New Roman" w:cs="Times New Roman"/>
                <w:bCs/>
                <w:color w:val="000000"/>
                <w:szCs w:val="24"/>
                <w:lang w:val="vi-VN"/>
              </w:rPr>
              <w:t>1,000/ngày</w:t>
            </w:r>
          </w:p>
        </w:tc>
        <w:tc>
          <w:tcPr>
            <w:tcW w:w="1242" w:type="dxa"/>
            <w:tcBorders>
              <w:bottom w:val="nil"/>
            </w:tcBorders>
          </w:tcPr>
          <w:p w:rsidR="008B1A1F" w:rsidRPr="008B1A1F" w:rsidRDefault="008B1A1F" w:rsidP="008B1A1F">
            <w:pPr>
              <w:spacing w:after="0" w:line="240" w:lineRule="auto"/>
              <w:jc w:val="right"/>
              <w:rPr>
                <w:rFonts w:ascii="Times New Roman" w:eastAsia="Times New Roman" w:hAnsi="Times New Roman" w:cs="Times New Roman"/>
                <w:bCs/>
                <w:color w:val="000000"/>
                <w:szCs w:val="24"/>
                <w:lang w:val="vi-VN"/>
              </w:rPr>
            </w:pPr>
            <w:r w:rsidRPr="008B1A1F">
              <w:rPr>
                <w:rFonts w:ascii="Times New Roman" w:eastAsia="Times New Roman" w:hAnsi="Times New Roman" w:cs="Times New Roman"/>
                <w:bCs/>
                <w:color w:val="000000"/>
                <w:szCs w:val="24"/>
                <w:lang w:val="vi-VN"/>
              </w:rPr>
              <w:t>2,000/ngày</w:t>
            </w:r>
          </w:p>
        </w:tc>
        <w:tc>
          <w:tcPr>
            <w:tcW w:w="1224" w:type="dxa"/>
            <w:tcBorders>
              <w:bottom w:val="nil"/>
            </w:tcBorders>
          </w:tcPr>
          <w:p w:rsidR="008B1A1F" w:rsidRPr="008B1A1F" w:rsidRDefault="008B1A1F" w:rsidP="008B1A1F">
            <w:pPr>
              <w:spacing w:after="0" w:line="240" w:lineRule="auto"/>
              <w:jc w:val="right"/>
              <w:rPr>
                <w:rFonts w:ascii="Times New Roman" w:eastAsia="Times New Roman" w:hAnsi="Times New Roman" w:cs="Times New Roman"/>
                <w:bCs/>
                <w:color w:val="000000"/>
                <w:szCs w:val="24"/>
                <w:lang w:val="vi-VN"/>
              </w:rPr>
            </w:pPr>
            <w:r w:rsidRPr="008B1A1F">
              <w:rPr>
                <w:rFonts w:ascii="Times New Roman" w:eastAsia="Times New Roman" w:hAnsi="Times New Roman" w:cs="Times New Roman"/>
                <w:bCs/>
                <w:color w:val="000000"/>
                <w:szCs w:val="24"/>
                <w:lang w:val="vi-VN"/>
              </w:rPr>
              <w:t>3,000/ngày</w:t>
            </w:r>
          </w:p>
        </w:tc>
        <w:tc>
          <w:tcPr>
            <w:tcW w:w="1260" w:type="dxa"/>
            <w:tcBorders>
              <w:bottom w:val="nil"/>
            </w:tcBorders>
          </w:tcPr>
          <w:p w:rsidR="008B1A1F" w:rsidRPr="008B1A1F" w:rsidRDefault="008B1A1F" w:rsidP="008B1A1F">
            <w:pPr>
              <w:spacing w:after="0" w:line="240" w:lineRule="auto"/>
              <w:jc w:val="right"/>
              <w:rPr>
                <w:rFonts w:ascii="Times New Roman" w:eastAsia="Times New Roman" w:hAnsi="Times New Roman" w:cs="Times New Roman"/>
                <w:bCs/>
                <w:color w:val="000000"/>
                <w:szCs w:val="24"/>
                <w:lang w:val="vi-VN"/>
              </w:rPr>
            </w:pPr>
            <w:r w:rsidRPr="008B1A1F">
              <w:rPr>
                <w:rFonts w:ascii="Times New Roman" w:eastAsia="Times New Roman" w:hAnsi="Times New Roman" w:cs="Times New Roman"/>
                <w:bCs/>
                <w:color w:val="000000"/>
                <w:szCs w:val="24"/>
                <w:lang w:val="vi-VN"/>
              </w:rPr>
              <w:t>5,000/ngày</w:t>
            </w:r>
          </w:p>
        </w:tc>
      </w:tr>
      <w:tr w:rsidR="008B1A1F" w:rsidRPr="008B1A1F" w:rsidTr="008F796A">
        <w:tblPrEx>
          <w:tblCellMar>
            <w:top w:w="0" w:type="dxa"/>
            <w:bottom w:w="0" w:type="dxa"/>
          </w:tblCellMar>
        </w:tblPrEx>
        <w:tc>
          <w:tcPr>
            <w:tcW w:w="720" w:type="dxa"/>
          </w:tcPr>
          <w:p w:rsidR="008B1A1F" w:rsidRPr="008B1A1F" w:rsidRDefault="008B1A1F" w:rsidP="008B1A1F">
            <w:pPr>
              <w:spacing w:after="0" w:line="240" w:lineRule="auto"/>
              <w:jc w:val="both"/>
              <w:rPr>
                <w:rFonts w:ascii="Times New Roman" w:eastAsia="Times New Roman" w:hAnsi="Times New Roman" w:cs="Times New Roman"/>
                <w:color w:val="000000"/>
                <w:szCs w:val="24"/>
                <w:lang w:val="vi-VN"/>
              </w:rPr>
            </w:pPr>
            <w:r w:rsidRPr="008B1A1F">
              <w:rPr>
                <w:rFonts w:ascii="Times New Roman" w:eastAsia="Times New Roman" w:hAnsi="Times New Roman" w:cs="Times New Roman"/>
                <w:color w:val="000000"/>
                <w:szCs w:val="24"/>
                <w:lang w:val="vi-VN"/>
              </w:rPr>
              <w:t>12</w:t>
            </w:r>
          </w:p>
        </w:tc>
        <w:tc>
          <w:tcPr>
            <w:tcW w:w="3960" w:type="dxa"/>
            <w:tcBorders>
              <w:right w:val="nil"/>
            </w:tcBorders>
          </w:tcPr>
          <w:p w:rsidR="008B1A1F" w:rsidRPr="008B1A1F" w:rsidRDefault="008B1A1F" w:rsidP="008B1A1F">
            <w:pPr>
              <w:spacing w:after="0" w:line="240" w:lineRule="auto"/>
              <w:jc w:val="both"/>
              <w:rPr>
                <w:rFonts w:ascii="Times New Roman" w:eastAsia="Times New Roman" w:hAnsi="Times New Roman" w:cs="Times New Roman"/>
                <w:color w:val="000000"/>
                <w:szCs w:val="24"/>
                <w:lang w:val="vi-VN"/>
              </w:rPr>
            </w:pPr>
            <w:r w:rsidRPr="008B1A1F">
              <w:rPr>
                <w:rFonts w:ascii="Times New Roman" w:eastAsia="Times New Roman" w:hAnsi="Times New Roman" w:cs="Times New Roman"/>
                <w:color w:val="000000"/>
                <w:szCs w:val="24"/>
                <w:lang w:val="vi-VN"/>
              </w:rPr>
              <w:t>Điều trị ngoại trú do tai nạn khẩn cấp (điều trị được thực hiện trong vòng 24 giờ tại Khoa ngoại trú sau 01 tai nạn)/một thời hạn bảo hiểm.</w:t>
            </w:r>
          </w:p>
        </w:tc>
        <w:tc>
          <w:tcPr>
            <w:tcW w:w="1242" w:type="dxa"/>
            <w:vAlign w:val="bottom"/>
          </w:tcPr>
          <w:p w:rsidR="008B1A1F" w:rsidRPr="008B1A1F" w:rsidRDefault="008B1A1F" w:rsidP="008B1A1F">
            <w:pPr>
              <w:spacing w:after="0" w:line="240" w:lineRule="auto"/>
              <w:jc w:val="right"/>
              <w:rPr>
                <w:rFonts w:ascii="Times New Roman" w:eastAsia="Times New Roman" w:hAnsi="Times New Roman" w:cs="Times New Roman"/>
                <w:bCs/>
                <w:color w:val="000000"/>
                <w:szCs w:val="24"/>
                <w:lang w:val="vi-VN"/>
              </w:rPr>
            </w:pPr>
            <w:r w:rsidRPr="008B1A1F">
              <w:rPr>
                <w:rFonts w:ascii="Times New Roman" w:eastAsia="Times New Roman" w:hAnsi="Times New Roman" w:cs="Times New Roman"/>
                <w:bCs/>
                <w:color w:val="000000"/>
                <w:szCs w:val="24"/>
                <w:lang w:val="vi-VN"/>
              </w:rPr>
              <w:t xml:space="preserve">           5,000 </w:t>
            </w:r>
          </w:p>
        </w:tc>
        <w:tc>
          <w:tcPr>
            <w:tcW w:w="1242" w:type="dxa"/>
            <w:vAlign w:val="bottom"/>
          </w:tcPr>
          <w:p w:rsidR="008B1A1F" w:rsidRPr="008B1A1F" w:rsidRDefault="008B1A1F" w:rsidP="008B1A1F">
            <w:pPr>
              <w:spacing w:after="0" w:line="240" w:lineRule="auto"/>
              <w:jc w:val="right"/>
              <w:rPr>
                <w:rFonts w:ascii="Times New Roman" w:eastAsia="Times New Roman" w:hAnsi="Times New Roman" w:cs="Times New Roman"/>
                <w:bCs/>
                <w:color w:val="000000"/>
                <w:szCs w:val="24"/>
                <w:lang w:val="vi-VN"/>
              </w:rPr>
            </w:pPr>
            <w:r w:rsidRPr="008B1A1F">
              <w:rPr>
                <w:rFonts w:ascii="Times New Roman" w:eastAsia="Times New Roman" w:hAnsi="Times New Roman" w:cs="Times New Roman"/>
                <w:bCs/>
                <w:color w:val="000000"/>
                <w:szCs w:val="24"/>
                <w:lang w:val="vi-VN"/>
              </w:rPr>
              <w:t xml:space="preserve">         10,000</w:t>
            </w:r>
          </w:p>
        </w:tc>
        <w:tc>
          <w:tcPr>
            <w:tcW w:w="1242" w:type="dxa"/>
            <w:tcBorders>
              <w:left w:val="nil"/>
            </w:tcBorders>
            <w:vAlign w:val="bottom"/>
          </w:tcPr>
          <w:p w:rsidR="008B1A1F" w:rsidRPr="008B1A1F" w:rsidRDefault="008B1A1F" w:rsidP="008B1A1F">
            <w:pPr>
              <w:spacing w:after="0" w:line="240" w:lineRule="auto"/>
              <w:jc w:val="right"/>
              <w:rPr>
                <w:rFonts w:ascii="Times New Roman" w:eastAsia="Times New Roman" w:hAnsi="Times New Roman" w:cs="Times New Roman"/>
                <w:bCs/>
                <w:color w:val="000000"/>
                <w:szCs w:val="24"/>
                <w:lang w:val="vi-VN"/>
              </w:rPr>
            </w:pPr>
            <w:r w:rsidRPr="008B1A1F">
              <w:rPr>
                <w:rFonts w:ascii="Times New Roman" w:eastAsia="Times New Roman" w:hAnsi="Times New Roman" w:cs="Times New Roman"/>
                <w:bCs/>
                <w:color w:val="000000"/>
                <w:szCs w:val="24"/>
                <w:lang w:val="vi-VN"/>
              </w:rPr>
              <w:t xml:space="preserve">               15,000</w:t>
            </w:r>
          </w:p>
        </w:tc>
        <w:tc>
          <w:tcPr>
            <w:tcW w:w="1224" w:type="dxa"/>
            <w:vAlign w:val="bottom"/>
          </w:tcPr>
          <w:p w:rsidR="008B1A1F" w:rsidRPr="008B1A1F" w:rsidRDefault="008B1A1F" w:rsidP="008B1A1F">
            <w:pPr>
              <w:spacing w:after="0" w:line="240" w:lineRule="auto"/>
              <w:jc w:val="right"/>
              <w:rPr>
                <w:rFonts w:ascii="Times New Roman" w:eastAsia="Times New Roman" w:hAnsi="Times New Roman" w:cs="Times New Roman"/>
                <w:bCs/>
                <w:color w:val="000000"/>
                <w:szCs w:val="24"/>
                <w:lang w:val="vi-VN"/>
              </w:rPr>
            </w:pPr>
            <w:r w:rsidRPr="008B1A1F">
              <w:rPr>
                <w:rFonts w:ascii="Times New Roman" w:eastAsia="Times New Roman" w:hAnsi="Times New Roman" w:cs="Times New Roman"/>
                <w:bCs/>
                <w:color w:val="000000"/>
                <w:szCs w:val="24"/>
                <w:lang w:val="vi-VN"/>
              </w:rPr>
              <w:t xml:space="preserve">               30,000</w:t>
            </w:r>
          </w:p>
        </w:tc>
        <w:tc>
          <w:tcPr>
            <w:tcW w:w="1260" w:type="dxa"/>
            <w:vAlign w:val="bottom"/>
          </w:tcPr>
          <w:p w:rsidR="008B1A1F" w:rsidRPr="008B1A1F" w:rsidRDefault="008B1A1F" w:rsidP="008B1A1F">
            <w:pPr>
              <w:spacing w:after="0" w:line="240" w:lineRule="auto"/>
              <w:jc w:val="right"/>
              <w:rPr>
                <w:rFonts w:ascii="Times New Roman" w:eastAsia="Times New Roman" w:hAnsi="Times New Roman" w:cs="Times New Roman"/>
                <w:bCs/>
                <w:color w:val="000000"/>
                <w:szCs w:val="24"/>
                <w:lang w:val="vi-VN"/>
              </w:rPr>
            </w:pPr>
            <w:r w:rsidRPr="008B1A1F">
              <w:rPr>
                <w:rFonts w:ascii="Times New Roman" w:eastAsia="Times New Roman" w:hAnsi="Times New Roman" w:cs="Times New Roman"/>
                <w:bCs/>
                <w:color w:val="000000"/>
                <w:szCs w:val="24"/>
                <w:lang w:val="vi-VN"/>
              </w:rPr>
              <w:t xml:space="preserve">                 60,000 </w:t>
            </w:r>
          </w:p>
        </w:tc>
      </w:tr>
      <w:tr w:rsidR="008B1A1F" w:rsidRPr="008B1A1F" w:rsidTr="008F796A">
        <w:tblPrEx>
          <w:tblCellMar>
            <w:top w:w="0" w:type="dxa"/>
            <w:bottom w:w="0" w:type="dxa"/>
          </w:tblCellMar>
        </w:tblPrEx>
        <w:tc>
          <w:tcPr>
            <w:tcW w:w="720" w:type="dxa"/>
            <w:tcBorders>
              <w:top w:val="nil"/>
            </w:tcBorders>
          </w:tcPr>
          <w:p w:rsidR="008B1A1F" w:rsidRPr="008B1A1F" w:rsidRDefault="008B1A1F" w:rsidP="008B1A1F">
            <w:pPr>
              <w:spacing w:after="0" w:line="240" w:lineRule="auto"/>
              <w:jc w:val="both"/>
              <w:rPr>
                <w:rFonts w:ascii="Times New Roman" w:eastAsia="Times New Roman" w:hAnsi="Times New Roman" w:cs="Times New Roman"/>
                <w:color w:val="000000"/>
                <w:szCs w:val="24"/>
                <w:lang w:val="vi-VN"/>
              </w:rPr>
            </w:pPr>
            <w:r w:rsidRPr="008B1A1F">
              <w:rPr>
                <w:rFonts w:ascii="Times New Roman" w:eastAsia="Times New Roman" w:hAnsi="Times New Roman" w:cs="Times New Roman"/>
                <w:color w:val="000000"/>
                <w:szCs w:val="24"/>
                <w:lang w:val="vi-VN"/>
              </w:rPr>
              <w:t>13</w:t>
            </w:r>
          </w:p>
        </w:tc>
        <w:tc>
          <w:tcPr>
            <w:tcW w:w="3960" w:type="dxa"/>
            <w:tcBorders>
              <w:top w:val="nil"/>
            </w:tcBorders>
          </w:tcPr>
          <w:p w:rsidR="008B1A1F" w:rsidRPr="008B1A1F" w:rsidRDefault="008B1A1F" w:rsidP="008B1A1F">
            <w:pPr>
              <w:spacing w:after="0" w:line="240" w:lineRule="auto"/>
              <w:jc w:val="both"/>
              <w:rPr>
                <w:rFonts w:ascii="Times New Roman" w:eastAsia="Times New Roman" w:hAnsi="Times New Roman" w:cs="Times New Roman"/>
                <w:color w:val="000000"/>
                <w:szCs w:val="24"/>
                <w:lang w:val="vi-VN"/>
              </w:rPr>
            </w:pPr>
            <w:r w:rsidRPr="008B1A1F">
              <w:rPr>
                <w:rFonts w:ascii="Times New Roman" w:eastAsia="Times New Roman" w:hAnsi="Times New Roman" w:cs="Times New Roman"/>
                <w:color w:val="000000"/>
                <w:szCs w:val="24"/>
                <w:lang w:val="vi-VN"/>
              </w:rPr>
              <w:t>Điều trị răng do tai nạn cấp cứu (điều trị thực hiện trong vòng 24 giờ tại phòng cấp cứu của bệnh viện ngay sau khi xảy ra tai nạn)/thời hạn bảo hiểm</w:t>
            </w:r>
          </w:p>
        </w:tc>
        <w:tc>
          <w:tcPr>
            <w:tcW w:w="1242" w:type="dxa"/>
            <w:tcBorders>
              <w:top w:val="nil"/>
            </w:tcBorders>
            <w:vAlign w:val="bottom"/>
          </w:tcPr>
          <w:p w:rsidR="008B1A1F" w:rsidRPr="008B1A1F" w:rsidRDefault="008B1A1F" w:rsidP="008B1A1F">
            <w:pPr>
              <w:spacing w:after="0" w:line="240" w:lineRule="auto"/>
              <w:jc w:val="right"/>
              <w:rPr>
                <w:rFonts w:ascii="Times New Roman" w:eastAsia="Times New Roman" w:hAnsi="Times New Roman" w:cs="Times New Roman"/>
                <w:bCs/>
                <w:color w:val="000000"/>
                <w:szCs w:val="24"/>
                <w:lang w:val="vi-VN"/>
              </w:rPr>
            </w:pPr>
            <w:r w:rsidRPr="008B1A1F">
              <w:rPr>
                <w:rFonts w:ascii="Times New Roman" w:eastAsia="Times New Roman" w:hAnsi="Times New Roman" w:cs="Times New Roman"/>
                <w:bCs/>
                <w:color w:val="000000"/>
                <w:szCs w:val="24"/>
                <w:lang w:val="vi-VN"/>
              </w:rPr>
              <w:t xml:space="preserve">           5,000 </w:t>
            </w:r>
          </w:p>
        </w:tc>
        <w:tc>
          <w:tcPr>
            <w:tcW w:w="1242" w:type="dxa"/>
            <w:tcBorders>
              <w:top w:val="nil"/>
            </w:tcBorders>
            <w:vAlign w:val="bottom"/>
          </w:tcPr>
          <w:p w:rsidR="008B1A1F" w:rsidRPr="008B1A1F" w:rsidRDefault="008B1A1F" w:rsidP="008B1A1F">
            <w:pPr>
              <w:spacing w:after="0" w:line="240" w:lineRule="auto"/>
              <w:jc w:val="right"/>
              <w:rPr>
                <w:rFonts w:ascii="Times New Roman" w:eastAsia="Times New Roman" w:hAnsi="Times New Roman" w:cs="Times New Roman"/>
                <w:bCs/>
                <w:color w:val="000000"/>
                <w:szCs w:val="24"/>
                <w:lang w:val="vi-VN"/>
              </w:rPr>
            </w:pPr>
            <w:r w:rsidRPr="008B1A1F">
              <w:rPr>
                <w:rFonts w:ascii="Times New Roman" w:eastAsia="Times New Roman" w:hAnsi="Times New Roman" w:cs="Times New Roman"/>
                <w:bCs/>
                <w:color w:val="000000"/>
                <w:szCs w:val="24"/>
                <w:lang w:val="vi-VN"/>
              </w:rPr>
              <w:t xml:space="preserve">         10,000</w:t>
            </w:r>
          </w:p>
        </w:tc>
        <w:tc>
          <w:tcPr>
            <w:tcW w:w="1242" w:type="dxa"/>
            <w:tcBorders>
              <w:top w:val="nil"/>
            </w:tcBorders>
            <w:vAlign w:val="bottom"/>
          </w:tcPr>
          <w:p w:rsidR="008B1A1F" w:rsidRPr="008B1A1F" w:rsidRDefault="008B1A1F" w:rsidP="008B1A1F">
            <w:pPr>
              <w:spacing w:after="0" w:line="240" w:lineRule="auto"/>
              <w:jc w:val="right"/>
              <w:rPr>
                <w:rFonts w:ascii="Times New Roman" w:eastAsia="Times New Roman" w:hAnsi="Times New Roman" w:cs="Times New Roman"/>
                <w:bCs/>
                <w:color w:val="000000"/>
                <w:szCs w:val="24"/>
                <w:lang w:val="vi-VN"/>
              </w:rPr>
            </w:pPr>
            <w:r w:rsidRPr="008B1A1F">
              <w:rPr>
                <w:rFonts w:ascii="Times New Roman" w:eastAsia="Times New Roman" w:hAnsi="Times New Roman" w:cs="Times New Roman"/>
                <w:bCs/>
                <w:color w:val="000000"/>
                <w:szCs w:val="24"/>
                <w:lang w:val="vi-VN"/>
              </w:rPr>
              <w:t xml:space="preserve">               15,000</w:t>
            </w:r>
          </w:p>
        </w:tc>
        <w:tc>
          <w:tcPr>
            <w:tcW w:w="1224" w:type="dxa"/>
            <w:tcBorders>
              <w:top w:val="nil"/>
            </w:tcBorders>
            <w:vAlign w:val="bottom"/>
          </w:tcPr>
          <w:p w:rsidR="008B1A1F" w:rsidRPr="008B1A1F" w:rsidRDefault="008B1A1F" w:rsidP="008B1A1F">
            <w:pPr>
              <w:spacing w:after="0" w:line="240" w:lineRule="auto"/>
              <w:jc w:val="right"/>
              <w:rPr>
                <w:rFonts w:ascii="Times New Roman" w:eastAsia="Times New Roman" w:hAnsi="Times New Roman" w:cs="Times New Roman"/>
                <w:bCs/>
                <w:color w:val="000000"/>
                <w:szCs w:val="24"/>
                <w:lang w:val="vi-VN"/>
              </w:rPr>
            </w:pPr>
            <w:r w:rsidRPr="008B1A1F">
              <w:rPr>
                <w:rFonts w:ascii="Times New Roman" w:eastAsia="Times New Roman" w:hAnsi="Times New Roman" w:cs="Times New Roman"/>
                <w:bCs/>
                <w:color w:val="000000"/>
                <w:szCs w:val="24"/>
                <w:lang w:val="vi-VN"/>
              </w:rPr>
              <w:t xml:space="preserve">               30,000</w:t>
            </w:r>
          </w:p>
        </w:tc>
        <w:tc>
          <w:tcPr>
            <w:tcW w:w="1260" w:type="dxa"/>
            <w:tcBorders>
              <w:top w:val="nil"/>
            </w:tcBorders>
            <w:vAlign w:val="bottom"/>
          </w:tcPr>
          <w:p w:rsidR="008B1A1F" w:rsidRPr="008B1A1F" w:rsidRDefault="008B1A1F" w:rsidP="008B1A1F">
            <w:pPr>
              <w:spacing w:after="0" w:line="240" w:lineRule="auto"/>
              <w:jc w:val="right"/>
              <w:rPr>
                <w:rFonts w:ascii="Times New Roman" w:eastAsia="Times New Roman" w:hAnsi="Times New Roman" w:cs="Times New Roman"/>
                <w:bCs/>
                <w:color w:val="000000"/>
                <w:szCs w:val="24"/>
                <w:lang w:val="vi-VN"/>
              </w:rPr>
            </w:pPr>
            <w:r w:rsidRPr="008B1A1F">
              <w:rPr>
                <w:rFonts w:ascii="Times New Roman" w:eastAsia="Times New Roman" w:hAnsi="Times New Roman" w:cs="Times New Roman"/>
                <w:bCs/>
                <w:color w:val="000000"/>
                <w:szCs w:val="24"/>
                <w:lang w:val="vi-VN"/>
              </w:rPr>
              <w:t xml:space="preserve">                 60,000 </w:t>
            </w:r>
          </w:p>
        </w:tc>
      </w:tr>
      <w:tr w:rsidR="008B1A1F" w:rsidRPr="008B1A1F" w:rsidTr="008F796A">
        <w:tblPrEx>
          <w:tblCellMar>
            <w:top w:w="0" w:type="dxa"/>
            <w:bottom w:w="0" w:type="dxa"/>
          </w:tblCellMar>
        </w:tblPrEx>
        <w:tc>
          <w:tcPr>
            <w:tcW w:w="720" w:type="dxa"/>
            <w:tcBorders>
              <w:top w:val="nil"/>
            </w:tcBorders>
          </w:tcPr>
          <w:p w:rsidR="008B1A1F" w:rsidRPr="008B1A1F" w:rsidRDefault="008B1A1F" w:rsidP="008B1A1F">
            <w:pPr>
              <w:spacing w:after="0" w:line="240" w:lineRule="auto"/>
              <w:jc w:val="both"/>
              <w:rPr>
                <w:rFonts w:ascii="Times New Roman" w:eastAsia="Times New Roman" w:hAnsi="Times New Roman" w:cs="Times New Roman"/>
                <w:color w:val="000000"/>
                <w:szCs w:val="24"/>
                <w:lang w:val="vi-VN"/>
              </w:rPr>
            </w:pPr>
            <w:r w:rsidRPr="008B1A1F">
              <w:rPr>
                <w:rFonts w:ascii="Times New Roman" w:eastAsia="Times New Roman" w:hAnsi="Times New Roman" w:cs="Times New Roman"/>
                <w:color w:val="000000"/>
                <w:szCs w:val="24"/>
                <w:lang w:val="vi-VN"/>
              </w:rPr>
              <w:t>14</w:t>
            </w:r>
          </w:p>
        </w:tc>
        <w:tc>
          <w:tcPr>
            <w:tcW w:w="3960" w:type="dxa"/>
            <w:tcBorders>
              <w:top w:val="nil"/>
            </w:tcBorders>
          </w:tcPr>
          <w:p w:rsidR="008B1A1F" w:rsidRPr="008B1A1F" w:rsidRDefault="008B1A1F" w:rsidP="008B1A1F">
            <w:pPr>
              <w:spacing w:after="0" w:line="240" w:lineRule="auto"/>
              <w:jc w:val="both"/>
              <w:rPr>
                <w:rFonts w:ascii="Times New Roman" w:eastAsia="Times New Roman" w:hAnsi="Times New Roman" w:cs="Times New Roman"/>
                <w:color w:val="000000"/>
                <w:szCs w:val="24"/>
                <w:lang w:val="vi-VN"/>
              </w:rPr>
            </w:pPr>
            <w:r w:rsidRPr="008B1A1F">
              <w:rPr>
                <w:rFonts w:ascii="Times New Roman" w:eastAsia="Times New Roman" w:hAnsi="Times New Roman" w:cs="Times New Roman"/>
                <w:color w:val="000000"/>
                <w:szCs w:val="24"/>
                <w:lang w:val="vi-VN"/>
              </w:rPr>
              <w:t xml:space="preserve">Vận chuyển y tế cấp cứu/thời hạn bảo hiểm </w:t>
            </w:r>
          </w:p>
        </w:tc>
        <w:tc>
          <w:tcPr>
            <w:tcW w:w="1242" w:type="dxa"/>
            <w:tcBorders>
              <w:top w:val="nil"/>
            </w:tcBorders>
          </w:tcPr>
          <w:p w:rsidR="008B1A1F" w:rsidRPr="008B1A1F" w:rsidRDefault="008B1A1F" w:rsidP="008B1A1F">
            <w:pPr>
              <w:spacing w:after="0" w:line="240" w:lineRule="auto"/>
              <w:jc w:val="right"/>
              <w:rPr>
                <w:rFonts w:ascii="Times New Roman" w:eastAsia="Times New Roman" w:hAnsi="Times New Roman" w:cs="Times New Roman"/>
                <w:bCs/>
                <w:color w:val="000000"/>
                <w:szCs w:val="24"/>
                <w:lang w:val="vi-VN"/>
              </w:rPr>
            </w:pPr>
            <w:r w:rsidRPr="008B1A1F">
              <w:rPr>
                <w:rFonts w:ascii="Times New Roman" w:eastAsia="Times New Roman" w:hAnsi="Times New Roman" w:cs="Times New Roman"/>
                <w:bCs/>
                <w:color w:val="000000"/>
                <w:szCs w:val="24"/>
                <w:lang w:val="vi-VN"/>
              </w:rPr>
              <w:t>Toàn bộ</w:t>
            </w:r>
          </w:p>
        </w:tc>
        <w:tc>
          <w:tcPr>
            <w:tcW w:w="1242" w:type="dxa"/>
            <w:tcBorders>
              <w:top w:val="nil"/>
            </w:tcBorders>
          </w:tcPr>
          <w:p w:rsidR="008B1A1F" w:rsidRPr="008B1A1F" w:rsidRDefault="008B1A1F" w:rsidP="008B1A1F">
            <w:pPr>
              <w:spacing w:after="0" w:line="240" w:lineRule="auto"/>
              <w:jc w:val="right"/>
              <w:rPr>
                <w:rFonts w:ascii="Times New Roman" w:eastAsia="Times New Roman" w:hAnsi="Times New Roman" w:cs="Times New Roman"/>
                <w:bCs/>
                <w:color w:val="000000"/>
                <w:szCs w:val="24"/>
                <w:lang w:val="vi-VN"/>
              </w:rPr>
            </w:pPr>
            <w:r w:rsidRPr="008B1A1F">
              <w:rPr>
                <w:rFonts w:ascii="Times New Roman" w:eastAsia="Times New Roman" w:hAnsi="Times New Roman" w:cs="Times New Roman"/>
                <w:bCs/>
                <w:color w:val="000000"/>
                <w:szCs w:val="24"/>
                <w:lang w:val="vi-VN"/>
              </w:rPr>
              <w:t>Toàn bộ</w:t>
            </w:r>
          </w:p>
        </w:tc>
        <w:tc>
          <w:tcPr>
            <w:tcW w:w="1242" w:type="dxa"/>
            <w:tcBorders>
              <w:top w:val="nil"/>
            </w:tcBorders>
          </w:tcPr>
          <w:p w:rsidR="008B1A1F" w:rsidRPr="008B1A1F" w:rsidRDefault="008B1A1F" w:rsidP="008B1A1F">
            <w:pPr>
              <w:spacing w:after="0" w:line="240" w:lineRule="auto"/>
              <w:jc w:val="right"/>
              <w:rPr>
                <w:rFonts w:ascii="Times New Roman" w:eastAsia="Times New Roman" w:hAnsi="Times New Roman" w:cs="Times New Roman"/>
                <w:bCs/>
                <w:color w:val="000000"/>
                <w:szCs w:val="24"/>
                <w:lang w:val="vi-VN"/>
              </w:rPr>
            </w:pPr>
            <w:r w:rsidRPr="008B1A1F">
              <w:rPr>
                <w:rFonts w:ascii="Times New Roman" w:eastAsia="Times New Roman" w:hAnsi="Times New Roman" w:cs="Times New Roman"/>
                <w:bCs/>
                <w:color w:val="000000"/>
                <w:szCs w:val="24"/>
                <w:lang w:val="vi-VN"/>
              </w:rPr>
              <w:t>50,000</w:t>
            </w:r>
          </w:p>
        </w:tc>
        <w:tc>
          <w:tcPr>
            <w:tcW w:w="1224" w:type="dxa"/>
            <w:tcBorders>
              <w:top w:val="nil"/>
            </w:tcBorders>
          </w:tcPr>
          <w:p w:rsidR="008B1A1F" w:rsidRPr="008B1A1F" w:rsidRDefault="008B1A1F" w:rsidP="008B1A1F">
            <w:pPr>
              <w:spacing w:after="0" w:line="240" w:lineRule="auto"/>
              <w:jc w:val="right"/>
              <w:rPr>
                <w:rFonts w:ascii="Times New Roman" w:eastAsia="Times New Roman" w:hAnsi="Times New Roman" w:cs="Times New Roman"/>
                <w:bCs/>
                <w:color w:val="000000"/>
                <w:szCs w:val="24"/>
                <w:lang w:val="vi-VN"/>
              </w:rPr>
            </w:pPr>
            <w:r w:rsidRPr="008B1A1F">
              <w:rPr>
                <w:rFonts w:ascii="Times New Roman" w:eastAsia="Times New Roman" w:hAnsi="Times New Roman" w:cs="Times New Roman"/>
                <w:bCs/>
                <w:color w:val="000000"/>
                <w:szCs w:val="24"/>
                <w:lang w:val="vi-VN"/>
              </w:rPr>
              <w:t>50,000</w:t>
            </w:r>
          </w:p>
        </w:tc>
        <w:tc>
          <w:tcPr>
            <w:tcW w:w="1260" w:type="dxa"/>
            <w:tcBorders>
              <w:top w:val="nil"/>
            </w:tcBorders>
          </w:tcPr>
          <w:p w:rsidR="008B1A1F" w:rsidRPr="008B1A1F" w:rsidRDefault="008B1A1F" w:rsidP="008B1A1F">
            <w:pPr>
              <w:spacing w:after="0" w:line="240" w:lineRule="auto"/>
              <w:jc w:val="right"/>
              <w:rPr>
                <w:rFonts w:ascii="Times New Roman" w:eastAsia="Times New Roman" w:hAnsi="Times New Roman" w:cs="Times New Roman"/>
                <w:bCs/>
                <w:color w:val="000000"/>
                <w:szCs w:val="24"/>
                <w:lang w:val="vi-VN"/>
              </w:rPr>
            </w:pPr>
            <w:r w:rsidRPr="008B1A1F">
              <w:rPr>
                <w:rFonts w:ascii="Times New Roman" w:eastAsia="Times New Roman" w:hAnsi="Times New Roman" w:cs="Times New Roman"/>
                <w:bCs/>
                <w:color w:val="000000"/>
                <w:szCs w:val="24"/>
                <w:lang w:val="vi-VN"/>
              </w:rPr>
              <w:t>50,000</w:t>
            </w:r>
          </w:p>
        </w:tc>
      </w:tr>
      <w:tr w:rsidR="008B1A1F" w:rsidRPr="008B1A1F" w:rsidTr="008F796A">
        <w:tblPrEx>
          <w:tblCellMar>
            <w:top w:w="0" w:type="dxa"/>
            <w:bottom w:w="0" w:type="dxa"/>
          </w:tblCellMar>
        </w:tblPrEx>
        <w:tc>
          <w:tcPr>
            <w:tcW w:w="720" w:type="dxa"/>
          </w:tcPr>
          <w:p w:rsidR="008B1A1F" w:rsidRPr="008B1A1F" w:rsidRDefault="008B1A1F" w:rsidP="008B1A1F">
            <w:pPr>
              <w:spacing w:after="0" w:line="240" w:lineRule="auto"/>
              <w:jc w:val="both"/>
              <w:rPr>
                <w:rFonts w:ascii="Times New Roman" w:eastAsia="Times New Roman" w:hAnsi="Times New Roman" w:cs="Times New Roman"/>
                <w:color w:val="000000"/>
                <w:szCs w:val="24"/>
                <w:lang w:val="vi-VN"/>
              </w:rPr>
            </w:pPr>
            <w:r w:rsidRPr="008B1A1F">
              <w:rPr>
                <w:rFonts w:ascii="Times New Roman" w:eastAsia="Times New Roman" w:hAnsi="Times New Roman" w:cs="Times New Roman"/>
                <w:color w:val="000000"/>
                <w:szCs w:val="24"/>
                <w:lang w:val="vi-VN"/>
              </w:rPr>
              <w:t>15</w:t>
            </w:r>
          </w:p>
        </w:tc>
        <w:tc>
          <w:tcPr>
            <w:tcW w:w="3960" w:type="dxa"/>
          </w:tcPr>
          <w:p w:rsidR="008B1A1F" w:rsidRPr="008B1A1F" w:rsidRDefault="008B1A1F" w:rsidP="008B1A1F">
            <w:pPr>
              <w:spacing w:after="0" w:line="240" w:lineRule="auto"/>
              <w:jc w:val="both"/>
              <w:rPr>
                <w:rFonts w:ascii="Times New Roman" w:eastAsia="Times New Roman" w:hAnsi="Times New Roman" w:cs="Times New Roman"/>
                <w:color w:val="000000"/>
                <w:szCs w:val="24"/>
                <w:lang w:val="vi-VN"/>
              </w:rPr>
            </w:pPr>
            <w:r w:rsidRPr="008B1A1F">
              <w:rPr>
                <w:rFonts w:ascii="Times New Roman" w:eastAsia="Times New Roman" w:hAnsi="Times New Roman" w:cs="Times New Roman"/>
                <w:color w:val="000000"/>
                <w:szCs w:val="24"/>
                <w:lang w:val="vi-VN"/>
              </w:rPr>
              <w:t>Khiếu nại liên quan đến tai nạn xe máy</w:t>
            </w:r>
          </w:p>
          <w:p w:rsidR="008B1A1F" w:rsidRPr="008B1A1F" w:rsidRDefault="008B1A1F" w:rsidP="008B1A1F">
            <w:pPr>
              <w:spacing w:after="0" w:line="240" w:lineRule="auto"/>
              <w:jc w:val="both"/>
              <w:rPr>
                <w:rFonts w:ascii="Times New Roman" w:eastAsia="Times New Roman" w:hAnsi="Times New Roman" w:cs="Times New Roman"/>
                <w:color w:val="000000"/>
                <w:szCs w:val="24"/>
                <w:lang w:val="vi-VN"/>
              </w:rPr>
            </w:pPr>
            <w:r w:rsidRPr="008B1A1F">
              <w:rPr>
                <w:rFonts w:ascii="Times New Roman" w:eastAsia="Times New Roman" w:hAnsi="Times New Roman" w:cs="Times New Roman"/>
                <w:color w:val="000000"/>
                <w:szCs w:val="24"/>
                <w:lang w:val="vi-VN"/>
              </w:rPr>
              <w:t xml:space="preserve">Giới hạn </w:t>
            </w:r>
          </w:p>
        </w:tc>
        <w:tc>
          <w:tcPr>
            <w:tcW w:w="1242" w:type="dxa"/>
            <w:vAlign w:val="bottom"/>
          </w:tcPr>
          <w:p w:rsidR="008B1A1F" w:rsidRPr="008B1A1F" w:rsidRDefault="008B1A1F" w:rsidP="008B1A1F">
            <w:pPr>
              <w:spacing w:after="0" w:line="240" w:lineRule="auto"/>
              <w:jc w:val="right"/>
              <w:rPr>
                <w:rFonts w:ascii="Times New Roman" w:eastAsia="Times New Roman" w:hAnsi="Times New Roman" w:cs="Times New Roman"/>
                <w:bCs/>
                <w:color w:val="000000"/>
                <w:szCs w:val="24"/>
                <w:lang w:val="vi-VN"/>
              </w:rPr>
            </w:pPr>
            <w:r w:rsidRPr="008B1A1F">
              <w:rPr>
                <w:rFonts w:ascii="Times New Roman" w:eastAsia="Times New Roman" w:hAnsi="Times New Roman" w:cs="Times New Roman"/>
                <w:bCs/>
                <w:color w:val="000000"/>
                <w:szCs w:val="24"/>
                <w:lang w:val="vi-VN"/>
              </w:rPr>
              <w:t xml:space="preserve">                 50,000 </w:t>
            </w:r>
          </w:p>
        </w:tc>
        <w:tc>
          <w:tcPr>
            <w:tcW w:w="1242" w:type="dxa"/>
            <w:vAlign w:val="bottom"/>
          </w:tcPr>
          <w:p w:rsidR="008B1A1F" w:rsidRPr="008B1A1F" w:rsidRDefault="008B1A1F" w:rsidP="008B1A1F">
            <w:pPr>
              <w:spacing w:after="0" w:line="240" w:lineRule="auto"/>
              <w:jc w:val="right"/>
              <w:rPr>
                <w:rFonts w:ascii="Times New Roman" w:eastAsia="Times New Roman" w:hAnsi="Times New Roman" w:cs="Times New Roman"/>
                <w:bCs/>
                <w:color w:val="000000"/>
                <w:szCs w:val="24"/>
                <w:lang w:val="vi-VN"/>
              </w:rPr>
            </w:pPr>
            <w:r w:rsidRPr="008B1A1F">
              <w:rPr>
                <w:rFonts w:ascii="Times New Roman" w:eastAsia="Times New Roman" w:hAnsi="Times New Roman" w:cs="Times New Roman"/>
                <w:bCs/>
                <w:color w:val="000000"/>
                <w:szCs w:val="24"/>
                <w:lang w:val="vi-VN"/>
              </w:rPr>
              <w:t xml:space="preserve">               100,000 </w:t>
            </w:r>
          </w:p>
        </w:tc>
        <w:tc>
          <w:tcPr>
            <w:tcW w:w="1242" w:type="dxa"/>
            <w:vAlign w:val="bottom"/>
          </w:tcPr>
          <w:p w:rsidR="008B1A1F" w:rsidRPr="008B1A1F" w:rsidRDefault="008B1A1F" w:rsidP="008B1A1F">
            <w:pPr>
              <w:spacing w:after="0" w:line="240" w:lineRule="auto"/>
              <w:jc w:val="right"/>
              <w:rPr>
                <w:rFonts w:ascii="Times New Roman" w:eastAsia="Times New Roman" w:hAnsi="Times New Roman" w:cs="Times New Roman"/>
                <w:bCs/>
                <w:color w:val="000000"/>
                <w:szCs w:val="24"/>
                <w:lang w:val="vi-VN"/>
              </w:rPr>
            </w:pPr>
            <w:r w:rsidRPr="008B1A1F">
              <w:rPr>
                <w:rFonts w:ascii="Times New Roman" w:eastAsia="Times New Roman" w:hAnsi="Times New Roman" w:cs="Times New Roman"/>
                <w:bCs/>
                <w:color w:val="000000"/>
                <w:szCs w:val="24"/>
                <w:lang w:val="vi-VN"/>
              </w:rPr>
              <w:t xml:space="preserve">                     200,000 </w:t>
            </w:r>
          </w:p>
        </w:tc>
        <w:tc>
          <w:tcPr>
            <w:tcW w:w="1224" w:type="dxa"/>
            <w:vAlign w:val="bottom"/>
          </w:tcPr>
          <w:p w:rsidR="008B1A1F" w:rsidRPr="008B1A1F" w:rsidRDefault="008B1A1F" w:rsidP="008B1A1F">
            <w:pPr>
              <w:spacing w:after="0" w:line="240" w:lineRule="auto"/>
              <w:jc w:val="right"/>
              <w:rPr>
                <w:rFonts w:ascii="Times New Roman" w:eastAsia="Times New Roman" w:hAnsi="Times New Roman" w:cs="Times New Roman"/>
                <w:bCs/>
                <w:color w:val="000000"/>
                <w:szCs w:val="24"/>
                <w:lang w:val="vi-VN"/>
              </w:rPr>
            </w:pPr>
            <w:r w:rsidRPr="008B1A1F">
              <w:rPr>
                <w:rFonts w:ascii="Times New Roman" w:eastAsia="Times New Roman" w:hAnsi="Times New Roman" w:cs="Times New Roman"/>
                <w:bCs/>
                <w:color w:val="000000"/>
                <w:szCs w:val="24"/>
                <w:lang w:val="vi-VN"/>
              </w:rPr>
              <w:t xml:space="preserve">                     400,000 </w:t>
            </w:r>
          </w:p>
        </w:tc>
        <w:tc>
          <w:tcPr>
            <w:tcW w:w="1260" w:type="dxa"/>
            <w:vAlign w:val="bottom"/>
          </w:tcPr>
          <w:p w:rsidR="008B1A1F" w:rsidRPr="008B1A1F" w:rsidRDefault="008B1A1F" w:rsidP="008B1A1F">
            <w:pPr>
              <w:spacing w:after="0" w:line="240" w:lineRule="auto"/>
              <w:jc w:val="right"/>
              <w:rPr>
                <w:rFonts w:ascii="Times New Roman" w:eastAsia="Times New Roman" w:hAnsi="Times New Roman" w:cs="Times New Roman"/>
                <w:bCs/>
                <w:color w:val="000000"/>
                <w:szCs w:val="24"/>
                <w:lang w:val="vi-VN"/>
              </w:rPr>
            </w:pPr>
            <w:r w:rsidRPr="008B1A1F">
              <w:rPr>
                <w:rFonts w:ascii="Times New Roman" w:eastAsia="Times New Roman" w:hAnsi="Times New Roman" w:cs="Times New Roman"/>
                <w:bCs/>
                <w:color w:val="000000"/>
                <w:szCs w:val="24"/>
                <w:lang w:val="vi-VN"/>
              </w:rPr>
              <w:t xml:space="preserve">               600,000 </w:t>
            </w:r>
          </w:p>
        </w:tc>
      </w:tr>
    </w:tbl>
    <w:p w:rsidR="008B1A1F" w:rsidRPr="008B1A1F" w:rsidRDefault="008B1A1F" w:rsidP="008B1A1F">
      <w:pPr>
        <w:spacing w:before="120" w:after="0" w:line="240" w:lineRule="auto"/>
        <w:ind w:right="-990"/>
        <w:jc w:val="both"/>
        <w:rPr>
          <w:rFonts w:ascii="Times New Roman" w:eastAsia="Times New Roman" w:hAnsi="Times New Roman" w:cs="Times New Roman"/>
          <w:i/>
          <w:color w:val="000000"/>
          <w:szCs w:val="24"/>
          <w:u w:val="single"/>
          <w:lang w:val="vi-VN"/>
        </w:rPr>
      </w:pPr>
    </w:p>
    <w:p w:rsidR="008B1A1F" w:rsidRPr="008B1A1F" w:rsidRDefault="008B1A1F" w:rsidP="008B1A1F">
      <w:pPr>
        <w:spacing w:before="120" w:after="0" w:line="240" w:lineRule="auto"/>
        <w:ind w:right="-990"/>
        <w:jc w:val="both"/>
        <w:rPr>
          <w:rFonts w:ascii="Times New Roman" w:eastAsia="Times New Roman" w:hAnsi="Times New Roman" w:cs="Times New Roman"/>
          <w:i/>
          <w:color w:val="000000"/>
          <w:szCs w:val="24"/>
          <w:lang w:val="vi-VN"/>
        </w:rPr>
      </w:pPr>
      <w:r w:rsidRPr="008B1A1F">
        <w:rPr>
          <w:rFonts w:ascii="Times New Roman" w:eastAsia="Times New Roman" w:hAnsi="Times New Roman" w:cs="Times New Roman"/>
          <w:i/>
          <w:color w:val="000000"/>
          <w:szCs w:val="24"/>
          <w:lang w:val="vi-VN"/>
        </w:rPr>
        <w:t>Người được bảo hiểm nếu theo chỉ định của bác sỹ lựa chọn phương thức điều trị ngoài Tây y thì sẽ chỉ  được hưởng 50% số tiền của các quyền lợi bảo hiểm ghi trong bảng trên.</w:t>
      </w:r>
    </w:p>
    <w:p w:rsidR="008B1A1F" w:rsidRPr="008B1A1F" w:rsidRDefault="008B1A1F" w:rsidP="008B1A1F">
      <w:pPr>
        <w:spacing w:after="0" w:line="240" w:lineRule="auto"/>
        <w:rPr>
          <w:rFonts w:ascii="Times New Roman" w:eastAsia="Times New Roman" w:hAnsi="Times New Roman" w:cs="Times New Roman"/>
          <w:sz w:val="26"/>
          <w:szCs w:val="24"/>
          <w:lang w:val="vi-VN"/>
        </w:rPr>
      </w:pPr>
    </w:p>
    <w:p w:rsidR="00C576A4" w:rsidRDefault="00C576A4"/>
    <w:sectPr w:rsidR="00C576A4" w:rsidSect="00220265">
      <w:pgSz w:w="11909" w:h="16834" w:code="9"/>
      <w:pgMar w:top="1440" w:right="1584" w:bottom="1440" w:left="158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altName w:val="Courier New"/>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8B1A1F"/>
    <w:rsid w:val="008B1A1F"/>
    <w:rsid w:val="00C576A4"/>
    <w:rsid w:val="00E071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76A4"/>
    <w:rPr>
      <w:lang w:val="en-GB"/>
    </w:rPr>
  </w:style>
  <w:style w:type="paragraph" w:styleId="Heading2">
    <w:name w:val="heading 2"/>
    <w:basedOn w:val="Normal"/>
    <w:next w:val="Normal"/>
    <w:link w:val="Heading2Char"/>
    <w:qFormat/>
    <w:rsid w:val="008B1A1F"/>
    <w:pPr>
      <w:keepNext/>
      <w:shd w:val="clear" w:color="auto" w:fill="339966"/>
      <w:spacing w:after="0" w:line="240" w:lineRule="auto"/>
      <w:outlineLvl w:val="1"/>
    </w:pPr>
    <w:rPr>
      <w:rFonts w:ascii="Times New Roman" w:eastAsia="Times New Roman" w:hAnsi="Times New Roman" w:cs="Times New Roman"/>
      <w:b/>
      <w:bCs/>
      <w:color w:val="FFFFFF"/>
      <w:sz w:val="38"/>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B1A1F"/>
    <w:rPr>
      <w:rFonts w:ascii="Times New Roman" w:eastAsia="Times New Roman" w:hAnsi="Times New Roman" w:cs="Times New Roman"/>
      <w:b/>
      <w:bCs/>
      <w:color w:val="FFFFFF"/>
      <w:sz w:val="38"/>
      <w:szCs w:val="24"/>
      <w:shd w:val="clear" w:color="auto" w:fill="33996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436</Words>
  <Characters>2490</Characters>
  <Application>Microsoft Office Word</Application>
  <DocSecurity>0</DocSecurity>
  <Lines>20</Lines>
  <Paragraphs>5</Paragraphs>
  <ScaleCrop>false</ScaleCrop>
  <Company/>
  <LinksUpToDate>false</LinksUpToDate>
  <CharactersWithSpaces>2921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MC700</dc:creator>
  <cp:lastModifiedBy>MC700</cp:lastModifiedBy>
  <cp:revision>1</cp:revision>
  <dcterms:created xsi:type="dcterms:W3CDTF">2013-05-01T09:43:00Z</dcterms:created>
  <dcterms:modified xsi:type="dcterms:W3CDTF">2013-05-01T09:45:00Z</dcterms:modified>
</cp:coreProperties>
</file>